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52E4" w14:textId="77777777" w:rsidR="000C4D77" w:rsidRPr="0083674E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83674E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83674E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83674E">
        <w:rPr>
          <w:rStyle w:val="FootnoteReference"/>
          <w:rFonts w:ascii="Merriweather" w:hAnsi="Merriweather" w:cs="Times New Roman"/>
          <w:sz w:val="18"/>
          <w:szCs w:val="18"/>
        </w:rPr>
        <w:footnoteReference w:id="1"/>
      </w:r>
      <w:r w:rsidRPr="0083674E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83674E" w14:paraId="75F5330E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5F1CD06" w14:textId="77777777" w:rsidR="004B553E" w:rsidRPr="0083674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78530AA3" w14:textId="17E74062" w:rsidR="004B553E" w:rsidRPr="0083674E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Odjel za </w:t>
            </w:r>
            <w:r w:rsidR="00DA3E8A" w:rsidRPr="0083674E">
              <w:rPr>
                <w:rFonts w:ascii="Merriweather" w:hAnsi="Merriweather" w:cs="Times New Roman"/>
                <w:b/>
                <w:sz w:val="18"/>
                <w:szCs w:val="18"/>
              </w:rPr>
              <w:t>ANGLISTIKU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4CBF68B" w14:textId="77777777" w:rsidR="004B553E" w:rsidRPr="0083674E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3FBDF88E" w14:textId="674EC124" w:rsidR="004B553E" w:rsidRPr="0083674E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D13BB" w:rsidRPr="0083674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83674E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D13BB" w:rsidRPr="0083674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83674E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83674E" w14:paraId="55FC4412" w14:textId="77777777" w:rsidTr="00E63893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5AB48743" w14:textId="77777777" w:rsidR="004B553E" w:rsidRPr="0083674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5AB5F3D3" w14:textId="4A888E02" w:rsidR="004B553E" w:rsidRPr="0083674E" w:rsidRDefault="00DA3E8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KULTURNE TEORIJE I KNJIŽEVNOST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157C15E" w14:textId="77777777" w:rsidR="004B553E" w:rsidRPr="0083674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6EA1F336" w14:textId="38223B0D" w:rsidR="004B553E" w:rsidRPr="0083674E" w:rsidRDefault="008D732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83674E" w14:paraId="70662118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49CC3E48" w14:textId="77777777" w:rsidR="004B553E" w:rsidRPr="0083674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3B7E1E88" w14:textId="55D0E10F" w:rsidR="004B553E" w:rsidRPr="0083674E" w:rsidRDefault="008D732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Preddiplomski sveučilišni studij </w:t>
            </w:r>
            <w:r w:rsidR="000E1A66" w:rsidRPr="0083674E">
              <w:rPr>
                <w:rFonts w:ascii="Merriweather" w:hAnsi="Merriweather"/>
                <w:sz w:val="18"/>
                <w:szCs w:val="18"/>
              </w:rPr>
              <w:t>engleskog jezika i književnosti</w:t>
            </w:r>
          </w:p>
        </w:tc>
      </w:tr>
      <w:tr w:rsidR="004B553E" w:rsidRPr="0083674E" w14:paraId="2460F717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9107FD2" w14:textId="77777777" w:rsidR="004B553E" w:rsidRPr="0083674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2904568F" w14:textId="1AF8F83F" w:rsidR="004B553E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2679796D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1D341D65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73587A83" w14:textId="77777777" w:rsidR="004B553E" w:rsidRPr="0083674E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83674E" w14:paraId="0B664AFC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6F3FECE" w14:textId="77777777" w:rsidR="004B553E" w:rsidRPr="0083674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4982E952" w14:textId="2D04DC8B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3E3DC961" w14:textId="08CB6DE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636358DD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5551330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5BCE10C5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83674E" w14:paraId="31CCEB0C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E574ADC" w14:textId="77777777" w:rsidR="004B553E" w:rsidRPr="0083674E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25DFC54C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14A0B354" w14:textId="43F040D7" w:rsidR="004B553E" w:rsidRPr="0083674E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740C5243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17BCCFC0" w14:textId="6AB2A16A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417AB285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1B1F73E2" w14:textId="6A4D8454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E8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20AD573B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34F839C4" w14:textId="77777777" w:rsidR="004B553E" w:rsidRPr="0083674E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83674E" w14:paraId="748751B9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D61F2D8" w14:textId="77777777" w:rsidR="00393964" w:rsidRPr="0083674E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51AE06E2" w14:textId="5D692DB2" w:rsidR="00393964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1C4AF1B5" w14:textId="77777777" w:rsidR="00393964" w:rsidRPr="0083674E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02276BEC" w14:textId="77777777" w:rsidR="00393964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3D63F4EE" w14:textId="77777777" w:rsidR="00393964" w:rsidRPr="0083674E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3EB83125" w14:textId="77777777" w:rsidR="00393964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3B422B63" w14:textId="66BA2EB5" w:rsidR="00393964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83674E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83674E" w14:paraId="7DD5DF58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06572178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83674E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2" w:type="dxa"/>
          </w:tcPr>
          <w:p w14:paraId="57ABA46D" w14:textId="00788706" w:rsidR="00453362" w:rsidRPr="0083674E" w:rsidRDefault="00DA3E8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4" w:type="dxa"/>
          </w:tcPr>
          <w:p w14:paraId="6ECFCD66" w14:textId="77777777" w:rsidR="00453362" w:rsidRPr="0083674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2"/>
          </w:tcPr>
          <w:p w14:paraId="3507C029" w14:textId="6CD49CC8" w:rsidR="00453362" w:rsidRPr="0083674E" w:rsidRDefault="00FF400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413" w:type="dxa"/>
            <w:gridSpan w:val="3"/>
          </w:tcPr>
          <w:p w14:paraId="0563B359" w14:textId="77777777" w:rsidR="00453362" w:rsidRPr="0083674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3" w:type="dxa"/>
            <w:gridSpan w:val="2"/>
          </w:tcPr>
          <w:p w14:paraId="5CE417A0" w14:textId="266FB7CB" w:rsidR="00453362" w:rsidRPr="0083674E" w:rsidRDefault="00FF400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414" w:type="dxa"/>
          </w:tcPr>
          <w:p w14:paraId="356B3B1A" w14:textId="77777777" w:rsidR="00453362" w:rsidRPr="0083674E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6DC73673" w14:textId="77777777" w:rsidR="00453362" w:rsidRPr="0083674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0E80CA19" w14:textId="5943272C" w:rsidR="00453362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D7326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83674E" w14:paraId="6CBB0452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10E63100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3D4AE4C2" w14:textId="3D4C5219" w:rsidR="00DA3E8A" w:rsidRPr="0083674E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 xml:space="preserve">PREDAVAONICA </w:t>
            </w:r>
            <w:r w:rsidR="00CD13BB" w:rsidRPr="0083674E">
              <w:rPr>
                <w:rFonts w:ascii="Merriweather" w:hAnsi="Merriweather" w:cs="Times New Roman"/>
                <w:sz w:val="18"/>
                <w:szCs w:val="18"/>
              </w:rPr>
              <w:t>143</w:t>
            </w:r>
          </w:p>
          <w:p w14:paraId="69F2948E" w14:textId="7C88B654" w:rsidR="008D7326" w:rsidRPr="0083674E" w:rsidRDefault="00D50C9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Č</w:t>
            </w:r>
            <w:r w:rsidR="00DA3E8A" w:rsidRPr="0083674E">
              <w:rPr>
                <w:rFonts w:ascii="Merriweather" w:hAnsi="Merriweather" w:cs="Times New Roman"/>
                <w:sz w:val="18"/>
                <w:szCs w:val="18"/>
              </w:rPr>
              <w:t>etvrt</w:t>
            </w:r>
            <w:r w:rsidR="00CD13BB" w:rsidRPr="0083674E">
              <w:rPr>
                <w:rFonts w:ascii="Merriweather" w:hAnsi="Merriweather" w:cs="Times New Roman"/>
                <w:sz w:val="18"/>
                <w:szCs w:val="18"/>
              </w:rPr>
              <w:t>ak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u 15:00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A39F756" w14:textId="77777777" w:rsidR="00453362" w:rsidRPr="0083674E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CD2595C" w14:textId="10B9293D" w:rsidR="00453362" w:rsidRPr="0083674E" w:rsidRDefault="00DA3E8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ENGLESKI</w:t>
            </w:r>
          </w:p>
        </w:tc>
      </w:tr>
      <w:tr w:rsidR="00453362" w:rsidRPr="0083674E" w14:paraId="20EB632D" w14:textId="77777777" w:rsidTr="00E6389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DA1BF30" w14:textId="77777777" w:rsidR="00453362" w:rsidRPr="0083674E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213088F4" w14:textId="55EB7F68" w:rsidR="00453362" w:rsidRPr="0083674E" w:rsidRDefault="00E638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29.2.2024.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5E02BD6C" w14:textId="77777777" w:rsidR="00453362" w:rsidRPr="0083674E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2A29CEB3" w14:textId="63346784" w:rsidR="00453362" w:rsidRPr="0083674E" w:rsidRDefault="00E6389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6.6.2024.</w:t>
            </w:r>
          </w:p>
        </w:tc>
      </w:tr>
      <w:tr w:rsidR="00453362" w:rsidRPr="0083674E" w14:paraId="4AE5B42B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01486707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51A53B6D" w14:textId="77777777" w:rsidR="00453362" w:rsidRPr="0083674E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83674E" w14:paraId="7D22635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93DA651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83674E" w14:paraId="6E6544E2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2B48F7DD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2959A03E" w14:textId="7AD21D09" w:rsidR="00453362" w:rsidRPr="0083674E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83674E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83674E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83674E" w14:paraId="019EAFA7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3E10948D" w14:textId="77777777" w:rsidR="00453362" w:rsidRPr="0083674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1B4A4D61" w14:textId="174EF394" w:rsidR="00453362" w:rsidRPr="0083674E" w:rsidRDefault="0000000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CD13BB" w:rsidRPr="0083674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mavrbanci@unizd.hr</w:t>
              </w:r>
            </w:hyperlink>
          </w:p>
          <w:p w14:paraId="1D1FC835" w14:textId="1FC2BCBC" w:rsidR="00CD13BB" w:rsidRPr="0083674E" w:rsidRDefault="00CD13B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mario_exile@yahoo.co.nz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7504AB4" w14:textId="77777777" w:rsidR="00453362" w:rsidRPr="0083674E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E4ED71A" w14:textId="65A4335F" w:rsidR="00453362" w:rsidRPr="0083674E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četvrtkom</w:t>
            </w:r>
            <w:r w:rsidR="008D7326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</w:t>
            </w:r>
            <w:r w:rsidR="00D96713" w:rsidRPr="0083674E">
              <w:rPr>
                <w:rFonts w:ascii="Merriweather" w:hAnsi="Merriweather" w:cs="Times New Roman"/>
                <w:sz w:val="18"/>
                <w:szCs w:val="18"/>
              </w:rPr>
              <w:t xml:space="preserve">d 11 </w:t>
            </w:r>
            <w:r w:rsidR="008D7326" w:rsidRPr="0083674E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="001A699C" w:rsidRPr="0083674E">
              <w:rPr>
                <w:rFonts w:ascii="Merriweather" w:hAnsi="Merriweather" w:cs="Times New Roman"/>
                <w:sz w:val="18"/>
                <w:szCs w:val="18"/>
              </w:rPr>
              <w:t>zakazati točno vrijeme)</w:t>
            </w:r>
            <w:r w:rsidR="00B53CEE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ili ZOOM po dogovoru</w:t>
            </w:r>
          </w:p>
        </w:tc>
      </w:tr>
      <w:tr w:rsidR="00453362" w:rsidRPr="0083674E" w14:paraId="7A5D4F1D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3FC55DC7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11AB7968" w14:textId="48330DEC" w:rsidR="00453362" w:rsidRPr="0083674E" w:rsidRDefault="008D732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 xml:space="preserve">Prof.dr.sc. </w:t>
            </w:r>
            <w:r w:rsidR="00DA3E8A" w:rsidRPr="0083674E">
              <w:rPr>
                <w:rFonts w:ascii="Merriweather" w:hAnsi="Merriweather" w:cs="Times New Roman"/>
                <w:sz w:val="18"/>
                <w:szCs w:val="18"/>
              </w:rPr>
              <w:t xml:space="preserve">Mario </w:t>
            </w:r>
            <w:r w:rsidRPr="0083674E">
              <w:rPr>
                <w:rFonts w:ascii="Merriweather" w:hAnsi="Merriweather" w:cs="Times New Roman"/>
                <w:sz w:val="18"/>
                <w:szCs w:val="18"/>
              </w:rPr>
              <w:t>Vrbančić</w:t>
            </w:r>
          </w:p>
        </w:tc>
      </w:tr>
      <w:tr w:rsidR="00453362" w:rsidRPr="0083674E" w14:paraId="57702E42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68B0FE8C" w14:textId="77777777" w:rsidR="00453362" w:rsidRPr="0083674E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9223A2B" w14:textId="0543B8C0" w:rsidR="00453362" w:rsidRPr="0083674E" w:rsidRDefault="00DA3E8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mavrbanci</w:t>
            </w:r>
            <w:r w:rsidR="008D7326" w:rsidRPr="0083674E">
              <w:rPr>
                <w:rFonts w:ascii="Merriweather" w:hAnsi="Merriweather" w:cs="Times New Roman"/>
                <w:sz w:val="18"/>
                <w:szCs w:val="18"/>
              </w:rPr>
              <w:t>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11E6061" w14:textId="77777777" w:rsidR="00453362" w:rsidRPr="0083674E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64647E" w14:textId="77777777" w:rsidR="00453362" w:rsidRPr="0083674E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83674E" w14:paraId="75C4326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D9B9C34" w14:textId="77777777" w:rsidR="00453362" w:rsidRPr="0083674E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83674E" w14:paraId="370E8D8F" w14:textId="77777777" w:rsidTr="00E63893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2CDD2FD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2D23F147" w14:textId="0F062A31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56EC0191" w14:textId="17D7E59E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705012D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560AEB98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7BFD14A9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83674E" w14:paraId="5D4B106A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44596BA9" w14:textId="77777777" w:rsidR="00453362" w:rsidRPr="0083674E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3583FB87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2355284F" w14:textId="65E130F1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14F8365E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114A7B8F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172D465" w14:textId="77777777" w:rsidR="00453362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83674E" w14:paraId="3A9F5322" w14:textId="77777777" w:rsidTr="00E63893">
        <w:tc>
          <w:tcPr>
            <w:tcW w:w="3278" w:type="dxa"/>
            <w:gridSpan w:val="7"/>
            <w:shd w:val="clear" w:color="auto" w:fill="F2F2F2" w:themeFill="background1" w:themeFillShade="F2"/>
          </w:tcPr>
          <w:p w14:paraId="23C197BD" w14:textId="77777777" w:rsidR="00310F9A" w:rsidRPr="0083674E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57CE172C" w14:textId="77777777" w:rsidR="00310F9A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/>
                <w:color w:val="000000" w:themeColor="text1"/>
                <w:sz w:val="18"/>
                <w:szCs w:val="18"/>
              </w:rPr>
              <w:t>poznavanje temeljnih pristupa i koncepata suvremene kulturne i književne teorije</w:t>
            </w:r>
          </w:p>
          <w:p w14:paraId="2F5469E2" w14:textId="77777777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kritičkog razmišljanja i osvrta na kulturu i širi kontekst unutar kojeg nastaje književno djelo ili na koji se književno djelo odnosi</w:t>
            </w:r>
          </w:p>
          <w:p w14:paraId="11826963" w14:textId="77777777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sudjelovanja u raspravama na temelju prethodne pripreme</w:t>
            </w:r>
          </w:p>
          <w:p w14:paraId="63C85816" w14:textId="77777777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argumentirano iznošenje mišljenja</w:t>
            </w:r>
          </w:p>
          <w:p w14:paraId="6FE42979" w14:textId="77777777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vještine aktivnog slušanja</w:t>
            </w:r>
          </w:p>
          <w:p w14:paraId="5A08FD1B" w14:textId="77777777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color w:val="000000" w:themeColor="text1"/>
                <w:sz w:val="18"/>
                <w:szCs w:val="18"/>
              </w:rPr>
              <w:t>sposobnost korištenja mrežnih stranica za potrebe istraživanja</w:t>
            </w:r>
          </w:p>
          <w:p w14:paraId="54E6F058" w14:textId="5502732A" w:rsidR="00E8586F" w:rsidRPr="0083674E" w:rsidRDefault="00E8586F" w:rsidP="00E858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310F9A" w:rsidRPr="0083674E" w14:paraId="14D1F92E" w14:textId="77777777" w:rsidTr="00E63893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D45202A" w14:textId="77777777" w:rsidR="00310F9A" w:rsidRPr="0083674E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54E0ECFA" w14:textId="711D9CFB" w:rsidR="00DA3E8A" w:rsidRPr="0083674E" w:rsidRDefault="00DA3E8A" w:rsidP="00E8586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prepoznati i opisati relevantne ideje i koncepte (27991) (AIO1)</w:t>
            </w:r>
          </w:p>
          <w:p w14:paraId="53F011E7" w14:textId="3DAEAA74" w:rsidR="00DA3E8A" w:rsidRPr="0083674E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povezati različite pristupe, izvore spoznaje i znanja kroz interdisciplinarni pristup (27995) (AI02)</w:t>
            </w:r>
          </w:p>
          <w:p w14:paraId="3BEBB804" w14:textId="799592ED" w:rsidR="00DA3E8A" w:rsidRPr="0083674E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 xml:space="preserve">primijeniti kritičan i samokritičan pristup u </w:t>
            </w: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lastRenderedPageBreak/>
              <w:t>argumentaciji (27997) (AI03)</w:t>
            </w:r>
          </w:p>
          <w:p w14:paraId="5CFF36E9" w14:textId="2B0FB509" w:rsidR="00DA3E8A" w:rsidRPr="0083674E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razmotriti pojedine aspekte raznolikosti i multikulturalnosti (28003) (AI06)</w:t>
            </w:r>
          </w:p>
          <w:p w14:paraId="45EA7118" w14:textId="01E4D829" w:rsidR="00DA3E8A" w:rsidRPr="0083674E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analizirati temeljne pristupe i pojmove suvremene kulturne i književne teorije (28013) (AI14)</w:t>
            </w:r>
          </w:p>
          <w:p w14:paraId="4E018780" w14:textId="44CC60C5" w:rsidR="00DA3E8A" w:rsidRPr="0083674E" w:rsidRDefault="00DA3E8A" w:rsidP="00DA3E8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98"/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</w:pPr>
            <w:bookmarkStart w:id="0" w:name="_Hlk137043664"/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>razlikovati i usporediti književna razdoblja te kritički prosuđivati književne tekstove engleskoga govornog područja u odnosu na društvene, političke i kulturne kontekste u kojima su nastali</w:t>
            </w:r>
            <w:bookmarkEnd w:id="0"/>
            <w:r w:rsidRPr="0083674E">
              <w:rPr>
                <w:rFonts w:ascii="Merriweather" w:hAnsi="Merriweather" w:cstheme="majorHAnsi"/>
                <w:color w:val="000000" w:themeColor="text1"/>
                <w:sz w:val="18"/>
                <w:szCs w:val="18"/>
              </w:rPr>
              <w:t xml:space="preserve"> (28015) (AI16)</w:t>
            </w:r>
          </w:p>
          <w:p w14:paraId="2FEF9272" w14:textId="347F4EAD" w:rsidR="00310F9A" w:rsidRPr="0083674E" w:rsidRDefault="00310F9A" w:rsidP="00DA3E8A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198" w:rsidRPr="0083674E" w14:paraId="01EED40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651246A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83674E" w14:paraId="617B851C" w14:textId="77777777" w:rsidTr="00E63893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424891AB" w14:textId="77777777" w:rsidR="00FC2198" w:rsidRPr="0083674E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5091C65" w14:textId="567B0190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79934646" w14:textId="07FA2BB0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21FBE7BD" w14:textId="181C044D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57F5FE52" w14:textId="5351C503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132A86A1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83674E" w14:paraId="461E78BC" w14:textId="77777777" w:rsidTr="00E63893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5AAE6CF8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0975236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7839E5F0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0371FFF" w14:textId="5150C6E6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3DD3648F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71C5A381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83674E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83674E" w14:paraId="64F3E0B4" w14:textId="77777777" w:rsidTr="00E63893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1A0A9B4B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3F43B4E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6B93D582" w14:textId="39ABEC2B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2172C295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4A9F8666" w14:textId="77777777" w:rsidR="00FC2198" w:rsidRPr="0083674E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83674E" w14:paraId="221F7F84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7B003792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5260E89B" w14:textId="57628A89" w:rsidR="001A699C" w:rsidRPr="0083674E" w:rsidRDefault="00FC2198" w:rsidP="001A69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održana prezentacija </w:t>
            </w:r>
          </w:p>
          <w:p w14:paraId="6AC852DB" w14:textId="24C51C43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83674E" w14:paraId="7B35838A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2D6BAA6B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16759EF2" w14:textId="77777777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395F55BF" w14:textId="6A25D840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19696432" w14:textId="389618BC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699C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83674E" w14:paraId="50F42C99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4F0439DF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702CF9D9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79F9C1D2" w14:textId="4DAC60DF" w:rsidR="00FF400A" w:rsidRPr="0083674E" w:rsidRDefault="00E638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13.6.2024.</w:t>
            </w:r>
          </w:p>
          <w:p w14:paraId="0879F1DF" w14:textId="054A2CB6" w:rsidR="00E63893" w:rsidRPr="0083674E" w:rsidRDefault="00E638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27.6.2024.</w:t>
            </w:r>
          </w:p>
        </w:tc>
        <w:tc>
          <w:tcPr>
            <w:tcW w:w="2130" w:type="dxa"/>
            <w:gridSpan w:val="6"/>
            <w:vAlign w:val="center"/>
          </w:tcPr>
          <w:p w14:paraId="40386B3C" w14:textId="77777777" w:rsidR="00837E75" w:rsidRPr="0083674E" w:rsidRDefault="00CE4A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12.9.2024.</w:t>
            </w:r>
          </w:p>
          <w:p w14:paraId="4940AB30" w14:textId="52332671" w:rsidR="00CE4A98" w:rsidRPr="0083674E" w:rsidRDefault="00CE4A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26.9.2024.</w:t>
            </w:r>
          </w:p>
        </w:tc>
      </w:tr>
      <w:tr w:rsidR="00FC2198" w:rsidRPr="0083674E" w14:paraId="3EBC3D46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425FD375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0482FEA0" w14:textId="77777777" w:rsidR="00FC2198" w:rsidRPr="0083674E" w:rsidRDefault="00E858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Književnost je oduvijek bila vezana uz pitanja kulture: nešto što nas kulturološki veže, spaja, ali isto tako i razdvaja, presudno za naše bivanje u prostoru i vremenu,  presudno za proizvodnju identiteta zajednice od kvarta, grada, regije, nacije, države. Čitajući književna djela ne učimo samo o drugima nego spoznajemo i sebe; proces čitanja može biti kreativniji i od samog pisanja. Isto tako u tom procesu, u toj svojevrsnoj izvedbi,  nije nevažno jesmo li muško ili žensko, jesmo li Englez ili Francuz, živimo li u siromašnom ili bogatom kvartu, jesmo li gay ili heteroseksualni.  Sve to čini kulturu. Stoga možemo reći kako je književnost oduvijek bila vezana za kulturu. Tako su i književne teorije isprepletene i povezane s raznim teorijama kulture. U ovom kolegiju naglasak ćemo staviti na isprepletenost književnih i kulturnih teorija. Obrađivat ćemo sljedeće teme: uvod u strukturalizam i semiotičku analizu kulture; poststrukturalizam i postmodernizam (književne i kulturne teorije o performativnosti jezika, roda, etniciteta, seksualnosti).</w:t>
            </w:r>
          </w:p>
          <w:p w14:paraId="713FFC3A" w14:textId="59AE0858" w:rsidR="00E8586F" w:rsidRPr="0083674E" w:rsidRDefault="00E8586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FC2198" w:rsidRPr="0083674E" w14:paraId="513828EB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5687782D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3695DE5D" w14:textId="604B4BFC" w:rsidR="00E8586F" w:rsidRPr="0083674E" w:rsidRDefault="00DC321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 xml:space="preserve">1. 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>1. Uvodno predavanje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(29.2.2024)</w:t>
            </w:r>
          </w:p>
          <w:p w14:paraId="2E8053AD" w14:textId="2160A3F1" w:rsidR="00E8586F" w:rsidRPr="0083674E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2. Pitanje kulture, jezika i reprezentacije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(7.3.2024)</w:t>
            </w:r>
          </w:p>
          <w:p w14:paraId="0C16EF0A" w14:textId="4DC6264F" w:rsidR="00E8586F" w:rsidRPr="0083674E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3. Pitanje reprezentacije (</w:t>
            </w:r>
            <w:r w:rsidR="00CD13BB" w:rsidRPr="0083674E">
              <w:rPr>
                <w:rFonts w:ascii="Merriweather" w:eastAsia="MS Gothic" w:hAnsi="Merriweather"/>
                <w:sz w:val="18"/>
                <w:szCs w:val="18"/>
              </w:rPr>
              <w:t>strukturalizam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>)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(14.3.2024)</w:t>
            </w:r>
          </w:p>
          <w:p w14:paraId="0B094926" w14:textId="7B2F0D06" w:rsidR="00C800CA" w:rsidRPr="0083674E" w:rsidRDefault="00C800C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4. Semiotika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(21.3.2024)</w:t>
            </w:r>
          </w:p>
          <w:p w14:paraId="24B13CFA" w14:textId="1A2F378B" w:rsidR="000B2C57" w:rsidRPr="0083674E" w:rsidRDefault="000B2C57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5. USKRS (28.3.2024)</w:t>
            </w:r>
          </w:p>
          <w:p w14:paraId="66DD0848" w14:textId="036320D4" w:rsidR="00E8586F" w:rsidRPr="0083674E" w:rsidRDefault="000B2C57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6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>. Diskurs, moć, subjekt (teorije diskursa)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 xml:space="preserve"> (4.4.2024)</w:t>
            </w:r>
          </w:p>
          <w:p w14:paraId="48938E18" w14:textId="2284F0F0" w:rsidR="00E8586F" w:rsidRPr="0083674E" w:rsidRDefault="009A53E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7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C800CA" w:rsidRPr="0083674E">
              <w:rPr>
                <w:rFonts w:ascii="Merriweather" w:eastAsia="MS Gothic" w:hAnsi="Merriweather"/>
                <w:sz w:val="18"/>
                <w:szCs w:val="18"/>
              </w:rPr>
              <w:t>Karneval i groteskno tijelo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(11.4.2024)</w:t>
            </w:r>
          </w:p>
          <w:p w14:paraId="5FBF03B0" w14:textId="323E947F" w:rsidR="00E8586F" w:rsidRPr="0083674E" w:rsidRDefault="009A53E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8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C800CA" w:rsidRPr="0083674E">
              <w:rPr>
                <w:rFonts w:ascii="Merriweather" w:eastAsia="MS Gothic" w:hAnsi="Merriweather"/>
                <w:sz w:val="18"/>
                <w:szCs w:val="18"/>
              </w:rPr>
              <w:t>Diskurs i dijaloška imaginacija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(18.4.2024)</w:t>
            </w:r>
          </w:p>
          <w:p w14:paraId="3DFD5007" w14:textId="40827CCC" w:rsidR="00E8586F" w:rsidRPr="0083674E" w:rsidRDefault="009A53E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9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>. Psihoanalitička književna teorija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(25.4.2024)</w:t>
            </w:r>
          </w:p>
          <w:p w14:paraId="39F3F542" w14:textId="44A0BA10" w:rsidR="00E8586F" w:rsidRPr="0083674E" w:rsidRDefault="009A53E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10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C800CA" w:rsidRPr="0083674E">
              <w:rPr>
                <w:rFonts w:ascii="Merriweather" w:eastAsia="MS Gothic" w:hAnsi="Merriweather"/>
                <w:sz w:val="18"/>
                <w:szCs w:val="18"/>
              </w:rPr>
              <w:t>Psihoanalitička teorija i pitanje i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>deologij</w:t>
            </w:r>
            <w:r w:rsidR="00C800CA" w:rsidRPr="0083674E">
              <w:rPr>
                <w:rFonts w:ascii="Merriweather" w:eastAsia="MS Gothic" w:hAnsi="Merriweather"/>
                <w:sz w:val="18"/>
                <w:szCs w:val="18"/>
              </w:rPr>
              <w:t>e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(2.5.2024)</w:t>
            </w:r>
          </w:p>
          <w:p w14:paraId="5F14C136" w14:textId="061A737F" w:rsidR="00E8586F" w:rsidRPr="0083674E" w:rsidRDefault="00C800C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9A53EA"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>Feministička književna teorija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(9.5.2024)</w:t>
            </w:r>
          </w:p>
          <w:p w14:paraId="544E1264" w14:textId="4B0A07D8" w:rsidR="00C800CA" w:rsidRPr="0083674E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9A53EA" w:rsidRPr="0083674E">
              <w:rPr>
                <w:rFonts w:ascii="Merriweather" w:eastAsia="MS Gothic" w:hAnsi="Merriweather"/>
                <w:sz w:val="18"/>
                <w:szCs w:val="18"/>
              </w:rPr>
              <w:t>2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C800CA" w:rsidRPr="0083674E">
              <w:rPr>
                <w:rFonts w:ascii="Merriweather" w:eastAsia="MS Gothic" w:hAnsi="Merriweather"/>
                <w:sz w:val="18"/>
                <w:szCs w:val="18"/>
              </w:rPr>
              <w:t>Queer teorija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(16.5.2024)</w:t>
            </w:r>
          </w:p>
          <w:p w14:paraId="3A452576" w14:textId="3BACC1B3" w:rsidR="00E8586F" w:rsidRPr="0083674E" w:rsidRDefault="00C800CA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9A53EA" w:rsidRPr="0083674E">
              <w:rPr>
                <w:rFonts w:ascii="Merriweather" w:eastAsia="MS Gothic" w:hAnsi="Merriweather"/>
                <w:sz w:val="18"/>
                <w:szCs w:val="18"/>
              </w:rPr>
              <w:t>3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>Postkolonijaln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>a</w:t>
            </w:r>
            <w:r w:rsidR="00E8586F" w:rsidRPr="0083674E">
              <w:rPr>
                <w:rFonts w:ascii="Merriweather" w:eastAsia="MS Gothic" w:hAnsi="Merriweather"/>
                <w:sz w:val="18"/>
                <w:szCs w:val="18"/>
              </w:rPr>
              <w:t xml:space="preserve"> teorij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>a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(23.5.2024)</w:t>
            </w:r>
          </w:p>
          <w:p w14:paraId="6F88757F" w14:textId="3FCD207E" w:rsidR="00E8586F" w:rsidRPr="0083674E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9A53EA" w:rsidRPr="0083674E">
              <w:rPr>
                <w:rFonts w:ascii="Merriweather" w:eastAsia="MS Gothic" w:hAnsi="Merriweather"/>
                <w:sz w:val="18"/>
                <w:szCs w:val="18"/>
              </w:rPr>
              <w:t>4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 xml:space="preserve">. </w:t>
            </w:r>
            <w:r w:rsidR="000B4E62" w:rsidRPr="0083674E">
              <w:rPr>
                <w:rFonts w:ascii="Merriweather" w:eastAsia="MS Gothic" w:hAnsi="Merriweather"/>
                <w:sz w:val="18"/>
                <w:szCs w:val="18"/>
              </w:rPr>
              <w:t>DAN DRŽAVNOSTI (30.5.2024)</w:t>
            </w:r>
          </w:p>
          <w:p w14:paraId="5D6FA55C" w14:textId="15BF14D4" w:rsidR="00FC2198" w:rsidRPr="0083674E" w:rsidRDefault="00E8586F" w:rsidP="00E8586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/>
                <w:sz w:val="18"/>
                <w:szCs w:val="18"/>
              </w:rPr>
              <w:t>1</w:t>
            </w:r>
            <w:r w:rsidR="009A53EA" w:rsidRPr="0083674E">
              <w:rPr>
                <w:rFonts w:ascii="Merriweather" w:eastAsia="MS Gothic" w:hAnsi="Merriweather"/>
                <w:sz w:val="18"/>
                <w:szCs w:val="18"/>
              </w:rPr>
              <w:t>5</w:t>
            </w:r>
            <w:r w:rsidRPr="0083674E">
              <w:rPr>
                <w:rFonts w:ascii="Merriweather" w:eastAsia="MS Gothic" w:hAnsi="Merriweather"/>
                <w:sz w:val="18"/>
                <w:szCs w:val="18"/>
              </w:rPr>
              <w:t>. Završno predavanje i priprema za ispit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="000B4E62" w:rsidRPr="0083674E">
              <w:rPr>
                <w:rFonts w:ascii="Merriweather" w:eastAsia="MS Gothic" w:hAnsi="Merriweather"/>
                <w:sz w:val="18"/>
                <w:szCs w:val="18"/>
              </w:rPr>
              <w:t>(</w:t>
            </w:r>
            <w:r w:rsidR="000B2C57" w:rsidRPr="0083674E">
              <w:rPr>
                <w:rFonts w:ascii="Merriweather" w:eastAsia="MS Gothic" w:hAnsi="Merriweather"/>
                <w:sz w:val="18"/>
                <w:szCs w:val="18"/>
              </w:rPr>
              <w:t>6</w:t>
            </w:r>
            <w:r w:rsidR="000B4E62" w:rsidRPr="0083674E">
              <w:rPr>
                <w:rFonts w:ascii="Merriweather" w:eastAsia="MS Gothic" w:hAnsi="Merriweather"/>
                <w:sz w:val="18"/>
                <w:szCs w:val="18"/>
              </w:rPr>
              <w:t>.6.2024)</w:t>
            </w:r>
          </w:p>
          <w:p w14:paraId="1F27B42F" w14:textId="0AABDFD4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</w:p>
        </w:tc>
      </w:tr>
      <w:tr w:rsidR="00FC2198" w:rsidRPr="0083674E" w14:paraId="75D1B1BC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7286A1E6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59AE3121" w14:textId="77777777" w:rsidR="00C72962" w:rsidRPr="0083674E" w:rsidRDefault="00C72962" w:rsidP="00C72962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Aschroft, Bill. </w:t>
            </w:r>
            <w:r w:rsidRPr="0083674E">
              <w:rPr>
                <w:rFonts w:ascii="Merriweather" w:hAnsi="Merriweather"/>
                <w:i/>
                <w:sz w:val="18"/>
                <w:szCs w:val="18"/>
              </w:rPr>
              <w:t>Edward Said</w:t>
            </w:r>
            <w:r w:rsidRPr="0083674E">
              <w:rPr>
                <w:rFonts w:ascii="Merriweather" w:hAnsi="Merriweather"/>
                <w:sz w:val="18"/>
                <w:szCs w:val="18"/>
              </w:rPr>
              <w:t>. New York: Routledge. Selected parts (pp.13-27)</w:t>
            </w:r>
          </w:p>
          <w:p w14:paraId="1F053528" w14:textId="77777777" w:rsidR="00AB059D" w:rsidRPr="0083674E" w:rsidRDefault="00AB059D" w:rsidP="000B4E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7D089CF1" w14:textId="32CD82C9" w:rsidR="00AB059D" w:rsidRPr="0083674E" w:rsidRDefault="00AB059D" w:rsidP="00AB059D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Barry Peter. Chapter 5. Psychoanalytic criticism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 xml:space="preserve">. 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In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 xml:space="preserve"> Beginning Theory: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 xml:space="preserve"> 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>An Introduction to Literally and Cultural Theory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. 2010.</w:t>
            </w:r>
          </w:p>
          <w:p w14:paraId="248F977B" w14:textId="77777777" w:rsidR="004251CD" w:rsidRPr="0083674E" w:rsidRDefault="004251CD" w:rsidP="00AB059D">
            <w:pPr>
              <w:rPr>
                <w:rFonts w:ascii="Merriweather" w:hAnsi="Merriweather"/>
                <w:sz w:val="18"/>
                <w:szCs w:val="18"/>
              </w:rPr>
            </w:pPr>
          </w:p>
          <w:p w14:paraId="657B5C64" w14:textId="77777777" w:rsidR="00F0081C" w:rsidRPr="0083674E" w:rsidRDefault="00F0081C" w:rsidP="00F0081C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Barthes, Roland.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Mythologies.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The Noonday Press. 1972.</w:t>
            </w:r>
          </w:p>
          <w:p w14:paraId="267DDE62" w14:textId="77777777" w:rsidR="00F0081C" w:rsidRPr="0083674E" w:rsidRDefault="00F0081C" w:rsidP="004251CD">
            <w:pPr>
              <w:pStyle w:val="ListParagraph"/>
              <w:numPr>
                <w:ilvl w:val="1"/>
                <w:numId w:val="1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The world of wrestling (pp. 15-26)</w:t>
            </w:r>
          </w:p>
          <w:p w14:paraId="7907AA90" w14:textId="77777777" w:rsidR="00F0081C" w:rsidRPr="0083674E" w:rsidRDefault="00F0081C" w:rsidP="004251CD">
            <w:pPr>
              <w:pStyle w:val="ListParagraph"/>
              <w:numPr>
                <w:ilvl w:val="1"/>
                <w:numId w:val="1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Romans in Film (pp. 26- 29) </w:t>
            </w:r>
          </w:p>
          <w:p w14:paraId="02480643" w14:textId="77777777" w:rsidR="00F0081C" w:rsidRPr="0083674E" w:rsidRDefault="00F0081C" w:rsidP="004251CD">
            <w:pPr>
              <w:pStyle w:val="ListParagraph"/>
              <w:numPr>
                <w:ilvl w:val="1"/>
                <w:numId w:val="1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The face of Greta Garbo (pp.55-57)</w:t>
            </w:r>
          </w:p>
          <w:p w14:paraId="4A7EBDC6" w14:textId="0F0B7B15" w:rsidR="004251CD" w:rsidRPr="0083674E" w:rsidRDefault="00F0081C" w:rsidP="004251CD">
            <w:pPr>
              <w:pStyle w:val="ListParagraph"/>
              <w:numPr>
                <w:ilvl w:val="1"/>
                <w:numId w:val="17"/>
              </w:numPr>
              <w:rPr>
                <w:rStyle w:val="Emphasis"/>
                <w:rFonts w:ascii="Merriweather" w:hAnsi="Merriweather"/>
                <w:i w:val="0"/>
                <w:iCs w:val="0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Striptease (pp. 84-88)</w:t>
            </w:r>
          </w:p>
          <w:p w14:paraId="11399310" w14:textId="77777777" w:rsidR="00AB059D" w:rsidRPr="0083674E" w:rsidRDefault="00AB059D" w:rsidP="00C72962">
            <w:pPr>
              <w:ind w:left="720"/>
              <w:rPr>
                <w:rFonts w:ascii="Merriweather" w:hAnsi="Merriweather"/>
                <w:sz w:val="18"/>
                <w:szCs w:val="18"/>
              </w:rPr>
            </w:pPr>
          </w:p>
          <w:p w14:paraId="4492D641" w14:textId="77777777" w:rsidR="00C72962" w:rsidRPr="0083674E" w:rsidRDefault="004251CD" w:rsidP="00C72962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Dentith, Simon.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Bakhtinian Thought. An Introductory Reader.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Routledge. New York. 2006. (pp. </w:t>
            </w:r>
            <w:r w:rsidR="00AB059D" w:rsidRPr="0083674E">
              <w:rPr>
                <w:rFonts w:ascii="Merriweather" w:hAnsi="Merriweather"/>
                <w:sz w:val="18"/>
                <w:szCs w:val="18"/>
              </w:rPr>
              <w:t xml:space="preserve">41-64; </w:t>
            </w:r>
            <w:r w:rsidRPr="0083674E">
              <w:rPr>
                <w:rFonts w:ascii="Merriweather" w:hAnsi="Merriweather"/>
                <w:sz w:val="18"/>
                <w:szCs w:val="18"/>
              </w:rPr>
              <w:t>65-87</w:t>
            </w:r>
            <w:r w:rsidR="00AB059D" w:rsidRPr="0083674E">
              <w:rPr>
                <w:rFonts w:ascii="Merriweather" w:hAnsi="Merriweather"/>
                <w:sz w:val="18"/>
                <w:szCs w:val="18"/>
              </w:rPr>
              <w:t>; 155-193; 225-252</w:t>
            </w:r>
            <w:r w:rsidRPr="0083674E">
              <w:rPr>
                <w:rFonts w:ascii="Merriweather" w:hAnsi="Merriweather"/>
                <w:sz w:val="18"/>
                <w:szCs w:val="18"/>
              </w:rPr>
              <w:t>).</w:t>
            </w:r>
          </w:p>
          <w:p w14:paraId="55C77540" w14:textId="77777777" w:rsidR="00C72962" w:rsidRPr="0083674E" w:rsidRDefault="00C72962" w:rsidP="00C72962">
            <w:pPr>
              <w:ind w:left="720"/>
              <w:rPr>
                <w:rFonts w:ascii="Merriweather" w:hAnsi="Merriweather"/>
                <w:sz w:val="18"/>
                <w:szCs w:val="18"/>
              </w:rPr>
            </w:pPr>
          </w:p>
          <w:p w14:paraId="3093D826" w14:textId="3E64479A" w:rsidR="004251CD" w:rsidRPr="0083674E" w:rsidRDefault="00C72962" w:rsidP="00C72962">
            <w:pPr>
              <w:numPr>
                <w:ilvl w:val="0"/>
                <w:numId w:val="3"/>
              </w:numPr>
              <w:rPr>
                <w:rStyle w:val="Emphasis"/>
                <w:rFonts w:ascii="Merriweather" w:hAnsi="Merriweather"/>
                <w:i w:val="0"/>
                <w:iCs w:val="0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Jagger, Gill.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Judith Butler.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Sexual Politics, Social Change, and the Power of Performative.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Routledge. London. 2008. (</w:t>
            </w:r>
            <w:r w:rsidR="000B2C57" w:rsidRPr="0083674E">
              <w:rPr>
                <w:rFonts w:ascii="Merriweather" w:hAnsi="Merriweather"/>
                <w:sz w:val="18"/>
                <w:szCs w:val="18"/>
              </w:rPr>
              <w:t>selected parts)</w:t>
            </w:r>
          </w:p>
          <w:p w14:paraId="5E52923B" w14:textId="77777777" w:rsidR="004251CD" w:rsidRPr="0083674E" w:rsidRDefault="004251CD" w:rsidP="004251CD">
            <w:pPr>
              <w:pStyle w:val="ListParagraph"/>
              <w:ind w:left="1440"/>
              <w:rPr>
                <w:rFonts w:ascii="Merriweather" w:hAnsi="Merriweather"/>
                <w:sz w:val="18"/>
                <w:szCs w:val="18"/>
              </w:rPr>
            </w:pPr>
          </w:p>
          <w:p w14:paraId="7F3BED25" w14:textId="00C34CEA" w:rsidR="00F0081C" w:rsidRPr="0083674E" w:rsidRDefault="00C800CA" w:rsidP="00F0081C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Hall, Stuart (ed)</w:t>
            </w:r>
            <w:r w:rsidR="00F0081C" w:rsidRPr="0083674E">
              <w:rPr>
                <w:rFonts w:ascii="Merriweather" w:hAnsi="Merriweather"/>
                <w:sz w:val="18"/>
                <w:szCs w:val="18"/>
              </w:rPr>
              <w:t>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83674E">
              <w:rPr>
                <w:rFonts w:ascii="Merriweather" w:hAnsi="Merriweather"/>
                <w:i/>
                <w:sz w:val="18"/>
                <w:szCs w:val="18"/>
              </w:rPr>
              <w:t xml:space="preserve">Representation: Cultural Representations and Signifying Practices. </w:t>
            </w:r>
            <w:r w:rsidRPr="0083674E">
              <w:rPr>
                <w:rFonts w:ascii="Merriweather" w:hAnsi="Merriweather"/>
                <w:sz w:val="18"/>
                <w:szCs w:val="18"/>
              </w:rPr>
              <w:t>London: SAGE Publications Ltd, 2012. (pp.15-</w:t>
            </w:r>
            <w:r w:rsidR="00F0081C" w:rsidRPr="0083674E">
              <w:rPr>
                <w:rFonts w:ascii="Merriweather" w:hAnsi="Merriweather"/>
                <w:sz w:val="18"/>
                <w:szCs w:val="18"/>
              </w:rPr>
              <w:t>51).</w:t>
            </w:r>
          </w:p>
          <w:p w14:paraId="42A71804" w14:textId="77777777" w:rsidR="00AB059D" w:rsidRPr="0083674E" w:rsidRDefault="00AB059D" w:rsidP="00C729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3894125B" w14:textId="77777777" w:rsidR="00AB059D" w:rsidRPr="0083674E" w:rsidRDefault="00AB059D" w:rsidP="00AB059D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Kul-Want, Cristopher &amp; Piero Pierini,</w:t>
            </w:r>
            <w:r w:rsidRPr="0083674E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Introducing Slavoj Žižek</w:t>
            </w:r>
            <w:r w:rsidRPr="0083674E">
              <w:rPr>
                <w:rFonts w:ascii="Merriweather" w:hAnsi="Merriweather"/>
                <w:sz w:val="18"/>
                <w:szCs w:val="18"/>
              </w:rPr>
              <w:t>. Icon Books. London. 2011. (graphic guide)</w:t>
            </w:r>
          </w:p>
          <w:p w14:paraId="228F2CD2" w14:textId="77777777" w:rsidR="00C72962" w:rsidRPr="0083674E" w:rsidRDefault="00C72962" w:rsidP="000B4E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298F5613" w14:textId="77777777" w:rsidR="00C72962" w:rsidRPr="0083674E" w:rsidRDefault="00C72962" w:rsidP="00C72962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 xml:space="preserve">Said, Edward. 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>Culture and Imperialism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 xml:space="preserve">. New York. Random House. 1994. (pp. 3-43) </w:t>
            </w:r>
          </w:p>
          <w:p w14:paraId="32A56FBC" w14:textId="77777777" w:rsidR="00AB059D" w:rsidRPr="0083674E" w:rsidRDefault="00AB059D" w:rsidP="000B4E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7C6B0FD3" w14:textId="63AF52EA" w:rsidR="00AB059D" w:rsidRPr="0083674E" w:rsidRDefault="00AB059D" w:rsidP="00AB059D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Selden Peter, R &amp; Widdowson, &amp; Brooker, P.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 xml:space="preserve">  A Reader’s Guide to Contemporary Literary Theory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. Logman. London. 2005. (pp. 115-144).</w:t>
            </w:r>
          </w:p>
          <w:p w14:paraId="35C795FC" w14:textId="77777777" w:rsidR="00C72962" w:rsidRPr="0083674E" w:rsidRDefault="00C72962" w:rsidP="000B4E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7AED15B7" w14:textId="54EBFA57" w:rsidR="00AB059D" w:rsidRPr="0083674E" w:rsidRDefault="00AB059D" w:rsidP="00AB059D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 xml:space="preserve">Sturken, M &amp; Cartwright, Lisa. Practices of Looking An Introduction to Visual Culture. Oxford: Oxford University Press.  2018. (pp. </w:t>
            </w:r>
            <w:r w:rsidR="00C72962"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113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-132)</w:t>
            </w:r>
            <w:r w:rsidR="000B2C57"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.</w:t>
            </w:r>
          </w:p>
          <w:p w14:paraId="31FDEF4A" w14:textId="1055C86D" w:rsidR="00B53CEE" w:rsidRPr="0083674E" w:rsidRDefault="00B53CEE" w:rsidP="00C72962">
            <w:pPr>
              <w:rPr>
                <w:rFonts w:ascii="Merriweather" w:hAnsi="Merriweather"/>
                <w:i/>
                <w:sz w:val="18"/>
                <w:szCs w:val="18"/>
              </w:rPr>
            </w:pPr>
          </w:p>
        </w:tc>
      </w:tr>
      <w:tr w:rsidR="00FC2198" w:rsidRPr="0083674E" w14:paraId="6A24254A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089C80EC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662EAD9A" w14:textId="486FF3EB" w:rsidR="000B4E62" w:rsidRPr="0083674E" w:rsidRDefault="000B4E62" w:rsidP="000B4E62">
            <w:pPr>
              <w:rPr>
                <w:rFonts w:ascii="Merriweather" w:hAnsi="Merriweather"/>
                <w:sz w:val="18"/>
                <w:szCs w:val="18"/>
              </w:rPr>
            </w:pPr>
          </w:p>
          <w:p w14:paraId="1FBE0A44" w14:textId="2B34A5CD" w:rsidR="000B4E62" w:rsidRPr="0083674E" w:rsidRDefault="000B4E62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Auerbach, Erich. Odysseus’ Scar, in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Mimesis: The Representation of Reality in Western Literature, </w:t>
            </w:r>
            <w:r w:rsidRPr="0083674E">
              <w:rPr>
                <w:rFonts w:ascii="Merriweather" w:hAnsi="Merriweather"/>
                <w:sz w:val="18"/>
                <w:szCs w:val="18"/>
              </w:rPr>
              <w:t>Princeton University Press, 2003. (pp. 3-23).</w:t>
            </w:r>
          </w:p>
          <w:p w14:paraId="5ED6DFFD" w14:textId="0F5F5722" w:rsidR="000B4E62" w:rsidRPr="0083674E" w:rsidRDefault="000B4E62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Brooks, Peter.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Reading for the Plot.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Harvard University Press. 1992. (pp. 1-13; 37-44, 54-61) Chapter 10: Fictions of the Wolf Man (pp.264-286)</w:t>
            </w:r>
          </w:p>
          <w:p w14:paraId="3A2FB6D3" w14:textId="3A1F5241" w:rsidR="00C72962" w:rsidRPr="0083674E" w:rsidRDefault="00C72962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Culler, Jonathan.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Literary Theory: a Very Short Introduction.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Oxford: Oxford University Press, 1997. Selected parts</w:t>
            </w:r>
          </w:p>
          <w:p w14:paraId="54E3E9DA" w14:textId="069917B9" w:rsidR="000E1A66" w:rsidRPr="0083674E" w:rsidRDefault="000E1A66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Bennett, A &amp; Robyle, N. </w:t>
            </w:r>
            <w:r w:rsidRPr="0083674E">
              <w:rPr>
                <w:rFonts w:ascii="Merriweather" w:hAnsi="Merriweather"/>
                <w:i/>
                <w:sz w:val="18"/>
                <w:szCs w:val="18"/>
              </w:rPr>
              <w:t>An Introduction to Literature, Criticism and Theory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. London: Longman, 2009. pp.199-207. </w:t>
            </w:r>
          </w:p>
          <w:p w14:paraId="468F22FE" w14:textId="7086CF14" w:rsidR="000E1A66" w:rsidRPr="0083674E" w:rsidRDefault="000E1A66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Custle, Gregory. </w:t>
            </w:r>
            <w:r w:rsidRPr="0083674E">
              <w:rPr>
                <w:rFonts w:ascii="Merriweather" w:hAnsi="Merriweather"/>
                <w:i/>
                <w:iCs/>
                <w:color w:val="191919"/>
                <w:sz w:val="18"/>
                <w:szCs w:val="18"/>
              </w:rPr>
              <w:t>The Encyclopedia of Literary and Cultural Theory</w:t>
            </w:r>
            <w:r w:rsidRPr="0083674E">
              <w:rPr>
                <w:rFonts w:ascii="Merriweather" w:hAnsi="Merriweather"/>
                <w:sz w:val="18"/>
                <w:szCs w:val="18"/>
              </w:rPr>
              <w:t>. Blackwell. 2011. Selected parts</w:t>
            </w:r>
            <w:r w:rsidR="000B4E62" w:rsidRPr="0083674E">
              <w:rPr>
                <w:rFonts w:ascii="Merriweather" w:hAnsi="Merriweather"/>
                <w:sz w:val="18"/>
                <w:szCs w:val="18"/>
              </w:rPr>
              <w:t>.</w:t>
            </w:r>
          </w:p>
          <w:p w14:paraId="4BB0CA49" w14:textId="77777777" w:rsidR="000B4E62" w:rsidRPr="0083674E" w:rsidRDefault="000B4E62" w:rsidP="000B4E62">
            <w:pPr>
              <w:numPr>
                <w:ilvl w:val="0"/>
                <w:numId w:val="7"/>
              </w:numPr>
              <w:rPr>
                <w:rStyle w:val="apple-converted-space"/>
                <w:rFonts w:ascii="Merriweather" w:hAnsi="Merriweather"/>
                <w:sz w:val="18"/>
                <w:szCs w:val="18"/>
              </w:rPr>
            </w:pPr>
            <w:r w:rsidRPr="0083674E">
              <w:rPr>
                <w:rStyle w:val="Emphasis"/>
                <w:rFonts w:ascii="Merriweather" w:eastAsia="Calibri" w:hAnsi="Merriweather"/>
                <w:i w:val="0"/>
                <w:iCs w:val="0"/>
                <w:sz w:val="18"/>
                <w:szCs w:val="18"/>
                <w:bdr w:val="none" w:sz="0" w:space="0" w:color="auto" w:frame="1"/>
              </w:rPr>
              <w:t>Greenblatt, Stephen.</w:t>
            </w:r>
            <w:r w:rsidRPr="0083674E">
              <w:rPr>
                <w:rStyle w:val="Emphasis"/>
                <w:rFonts w:ascii="Merriweather" w:eastAsia="Calibri" w:hAnsi="Merriweather"/>
                <w:sz w:val="18"/>
                <w:szCs w:val="18"/>
                <w:bdr w:val="none" w:sz="0" w:space="0" w:color="auto" w:frame="1"/>
              </w:rPr>
              <w:t xml:space="preserve"> The Rise and Fall of Adam and Eve</w:t>
            </w:r>
            <w:r w:rsidRPr="0083674E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. London. </w:t>
            </w:r>
            <w:r w:rsidRPr="0083674E"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Bodley Head.</w:t>
            </w:r>
            <w:r w:rsidRPr="0083674E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 2018. </w:t>
            </w:r>
          </w:p>
          <w:p w14:paraId="584D37F9" w14:textId="77777777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</w:pPr>
            <w:r w:rsidRPr="0083674E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  <w:t>Bare Bones (pp.20-63)</w:t>
            </w:r>
          </w:p>
          <w:p w14:paraId="2569230D" w14:textId="77777777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</w:pPr>
            <w:r w:rsidRPr="0083674E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  <w:t>Eve's Murder (pp.279-319)</w:t>
            </w:r>
          </w:p>
          <w:p w14:paraId="20E9FD8D" w14:textId="37E8FA79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Darwin's Doubts (pp.603-637) </w:t>
            </w:r>
          </w:p>
          <w:p w14:paraId="15E79CAC" w14:textId="77777777" w:rsidR="000B4E62" w:rsidRPr="0083674E" w:rsidRDefault="000B4E62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Millett, Kate. </w:t>
            </w:r>
            <w:r w:rsidRPr="0083674E">
              <w:rPr>
                <w:rFonts w:ascii="Merriweather" w:hAnsi="Merriweather"/>
                <w:i/>
                <w:iCs/>
                <w:sz w:val="18"/>
                <w:szCs w:val="18"/>
              </w:rPr>
              <w:t>Sexual politics.</w:t>
            </w:r>
            <w:r w:rsidRPr="0083674E">
              <w:rPr>
                <w:rFonts w:ascii="Merriweather" w:hAnsi="Merriweather"/>
                <w:sz w:val="18"/>
                <w:szCs w:val="18"/>
              </w:rPr>
              <w:t xml:space="preserve"> The University of Illinois Press. 2000.</w:t>
            </w:r>
          </w:p>
          <w:p w14:paraId="717240C8" w14:textId="77777777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Instances of sexual politics (pp. 3-23) </w:t>
            </w:r>
          </w:p>
          <w:p w14:paraId="472C31BE" w14:textId="77777777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 xml:space="preserve">Theory of sexual politics: Adam and Eve (pp. 52-54) </w:t>
            </w:r>
          </w:p>
          <w:p w14:paraId="057D0DE2" w14:textId="77777777" w:rsidR="000B4E62" w:rsidRPr="0083674E" w:rsidRDefault="000B4E62" w:rsidP="000B4E62">
            <w:pPr>
              <w:pStyle w:val="ListParagraph"/>
              <w:numPr>
                <w:ilvl w:val="1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hAnsi="Merriweather"/>
                <w:sz w:val="18"/>
                <w:szCs w:val="18"/>
              </w:rPr>
              <w:t>The narrative how humanity invented sexual intercourse (pp.25-59).</w:t>
            </w:r>
          </w:p>
          <w:p w14:paraId="6E99F08C" w14:textId="1D723629" w:rsidR="000B4E62" w:rsidRPr="0083674E" w:rsidRDefault="000B4E62" w:rsidP="000B4E62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 xml:space="preserve">Schatz, Thomas. </w:t>
            </w:r>
            <w:r w:rsidRPr="0083674E">
              <w:rPr>
                <w:rFonts w:ascii="Merriweather" w:eastAsia="Times New Roman" w:hAnsi="Merriweather"/>
                <w:i/>
                <w:iCs/>
                <w:sz w:val="18"/>
                <w:szCs w:val="18"/>
                <w:lang w:eastAsia="en-GB"/>
              </w:rPr>
              <w:t xml:space="preserve">Hollywood Genres. Formulas, Filmmaking and Studio System. </w:t>
            </w:r>
            <w:r w:rsidRPr="0083674E">
              <w:rPr>
                <w:rFonts w:ascii="Merriweather" w:eastAsia="Times New Roman" w:hAnsi="Merriweather"/>
                <w:sz w:val="18"/>
                <w:szCs w:val="18"/>
                <w:lang w:eastAsia="en-GB"/>
              </w:rPr>
              <w:t>Random House New York. 1981. (pp.14-41).</w:t>
            </w:r>
          </w:p>
          <w:p w14:paraId="770A8884" w14:textId="3415AC05" w:rsidR="00CB1168" w:rsidRPr="0083674E" w:rsidRDefault="00CB1168" w:rsidP="00C72962">
            <w:pPr>
              <w:ind w:left="7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FC2198" w:rsidRPr="0083674E" w14:paraId="3DCCD2C3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07B7731C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4C72CEA4" w14:textId="77777777" w:rsidR="000E1A66" w:rsidRPr="0083674E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color w:val="262626"/>
                <w:sz w:val="18"/>
                <w:szCs w:val="18"/>
              </w:rPr>
              <w:t>Introduction to Theory of Literature (Open Yale Courses)</w:t>
            </w:r>
          </w:p>
          <w:p w14:paraId="6B6E4BF5" w14:textId="77777777" w:rsidR="000E1A66" w:rsidRPr="0083674E" w:rsidRDefault="00000000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hyperlink r:id="rId9" w:history="1">
              <w:r w:rsidR="000E1A66" w:rsidRPr="0083674E">
                <w:rPr>
                  <w:rStyle w:val="Hyperlink"/>
                  <w:rFonts w:ascii="Merriweather" w:eastAsia="Times New Roman" w:hAnsi="Merriweather"/>
                  <w:sz w:val="18"/>
                  <w:szCs w:val="18"/>
                </w:rPr>
                <w:t>http://www.youtube.com/watch?v=4YY4CTSQ8nY</w:t>
              </w:r>
            </w:hyperlink>
          </w:p>
          <w:p w14:paraId="0164E2CE" w14:textId="77777777" w:rsidR="000E1A66" w:rsidRPr="0083674E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</w:rPr>
              <w:lastRenderedPageBreak/>
              <w:t>Terry Eagleton on the Event of Literature (part 1)</w:t>
            </w:r>
            <w:r w:rsidRPr="0083674E">
              <w:rPr>
                <w:rFonts w:ascii="Merriweather" w:eastAsia="Times New Roman" w:hAnsi="Merriweather"/>
                <w:color w:val="262626"/>
                <w:sz w:val="18"/>
                <w:szCs w:val="18"/>
              </w:rPr>
              <w:t xml:space="preserve"> </w:t>
            </w:r>
            <w:hyperlink r:id="rId10" w:history="1">
              <w:r w:rsidRPr="0083674E">
                <w:rPr>
                  <w:rStyle w:val="Hyperlink"/>
                  <w:rFonts w:ascii="Merriweather" w:eastAsia="Times New Roman" w:hAnsi="Merriweather"/>
                  <w:sz w:val="18"/>
                  <w:szCs w:val="18"/>
                </w:rPr>
                <w:t>http://www.youtube.com/watch?v=AKDH1h2wt80&amp;list=PL2M8HxkGYgBNvZ5TDNVYazM7ixaY-uJgh</w:t>
              </w:r>
            </w:hyperlink>
          </w:p>
          <w:p w14:paraId="165DA26D" w14:textId="77777777" w:rsidR="000E1A66" w:rsidRPr="0083674E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sz w:val="18"/>
                <w:szCs w:val="18"/>
              </w:rPr>
              <w:t>On Orientalism-Edward Said</w:t>
            </w:r>
            <w:r w:rsidRPr="0083674E">
              <w:rPr>
                <w:rFonts w:ascii="Merriweather" w:eastAsia="Times New Roman" w:hAnsi="Merriweather"/>
                <w:color w:val="262626"/>
                <w:sz w:val="18"/>
                <w:szCs w:val="18"/>
              </w:rPr>
              <w:t xml:space="preserve"> </w:t>
            </w:r>
            <w:hyperlink r:id="rId11" w:history="1">
              <w:r w:rsidRPr="0083674E">
                <w:rPr>
                  <w:rStyle w:val="Hyperlink"/>
                  <w:rFonts w:ascii="Merriweather" w:eastAsia="Times New Roman" w:hAnsi="Merriweather"/>
                  <w:sz w:val="18"/>
                  <w:szCs w:val="18"/>
                </w:rPr>
                <w:t>http://www.youtube.com/watch?v=xwCOSkXR_Cw&amp;list=PLE7E164171E6300A6</w:t>
              </w:r>
            </w:hyperlink>
          </w:p>
          <w:p w14:paraId="212CDBCF" w14:textId="77777777" w:rsidR="000E1A66" w:rsidRPr="0083674E" w:rsidRDefault="000E1A66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r w:rsidRPr="0083674E">
              <w:rPr>
                <w:rFonts w:ascii="Merriweather" w:eastAsia="Times New Roman" w:hAnsi="Merriweather"/>
                <w:color w:val="262626"/>
                <w:sz w:val="18"/>
                <w:szCs w:val="18"/>
              </w:rPr>
              <w:t>Stuart Hall on Representation</w:t>
            </w:r>
          </w:p>
          <w:p w14:paraId="50F9599F" w14:textId="77777777" w:rsidR="000E1A66" w:rsidRPr="0083674E" w:rsidRDefault="00000000" w:rsidP="000E1A66">
            <w:pPr>
              <w:rPr>
                <w:rFonts w:ascii="Merriweather" w:eastAsia="Times New Roman" w:hAnsi="Merriweather"/>
                <w:color w:val="262626"/>
                <w:sz w:val="18"/>
                <w:szCs w:val="18"/>
              </w:rPr>
            </w:pPr>
            <w:hyperlink r:id="rId12" w:history="1">
              <w:r w:rsidR="000E1A66" w:rsidRPr="0083674E">
                <w:rPr>
                  <w:rStyle w:val="Hyperlink"/>
                  <w:rFonts w:ascii="Merriweather" w:eastAsia="Times New Roman" w:hAnsi="Merriweather"/>
                  <w:sz w:val="18"/>
                  <w:szCs w:val="18"/>
                </w:rPr>
                <w:t>http://www.youtube.com/watch?v=6sbYyw1mPdQ</w:t>
              </w:r>
            </w:hyperlink>
          </w:p>
          <w:p w14:paraId="23C7A9E1" w14:textId="4D6FE1F1" w:rsidR="003D2298" w:rsidRPr="0083674E" w:rsidRDefault="003D22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83674E" w14:paraId="280FE705" w14:textId="77777777" w:rsidTr="00E63893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75BE5B41" w14:textId="77777777" w:rsidR="00B71A57" w:rsidRPr="0083674E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22BFB358" w14:textId="77777777" w:rsidR="00B71A57" w:rsidRPr="0083674E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2F4FEBA5" w14:textId="77777777" w:rsidR="00B71A57" w:rsidRPr="0083674E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83674E" w14:paraId="4A1B1D51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051E68A3" w14:textId="77777777" w:rsidR="00B71A57" w:rsidRPr="0083674E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7AA0E311" w14:textId="31BC433C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755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3409AD" w14:textId="77777777" w:rsidR="00B71A57" w:rsidRPr="0083674E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2C63E720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FA66FB9" w14:textId="77777777" w:rsidR="00B71A57" w:rsidRPr="0083674E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F18CF6A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5DA1316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83674E" w14:paraId="1F72C72F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0D407CAD" w14:textId="77777777" w:rsidR="00B71A57" w:rsidRPr="0083674E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DFBC0ED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3E253A43" w14:textId="2D2D17DE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9017E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017E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prezentacija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3538E10D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21E78DA" w14:textId="77777777" w:rsidR="00B71A57" w:rsidRPr="0083674E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460F27D3" w14:textId="77777777" w:rsidR="00B71A57" w:rsidRPr="0083674E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4E77A151" w14:textId="77777777" w:rsidR="00B71A57" w:rsidRPr="0083674E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E748E32" w14:textId="77777777" w:rsidR="00B71A57" w:rsidRPr="0083674E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387FF1FA" w14:textId="77777777" w:rsidR="00B71A57" w:rsidRPr="0083674E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83674E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83674E" w14:paraId="71749B11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115014DE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0426EFF8" w14:textId="27AE9133" w:rsidR="00DD5755" w:rsidRPr="0083674E" w:rsidRDefault="00CD13BB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5 </w:t>
            </w:r>
            <w:r w:rsidR="00DD5755"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% - redovno pohađanje nastave, čitanje seminarske literature , zadaće i aktivna participacija  </w:t>
            </w:r>
          </w:p>
          <w:p w14:paraId="64D0BE0E" w14:textId="58AF0DEA" w:rsidR="00DD5755" w:rsidRPr="0083674E" w:rsidRDefault="00CD13BB" w:rsidP="00DD575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>15</w:t>
            </w:r>
            <w:r w:rsidR="00DD5755"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>% - grupni rad, prezentacija</w:t>
            </w:r>
          </w:p>
          <w:p w14:paraId="483D445E" w14:textId="424E2DFC" w:rsidR="00FC2198" w:rsidRPr="0083674E" w:rsidRDefault="00CD13BB" w:rsidP="00DD57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>8</w:t>
            </w:r>
            <w:r w:rsidR="00DD5755" w:rsidRPr="0083674E">
              <w:rPr>
                <w:rFonts w:ascii="Merriweather" w:hAnsi="Merriweather"/>
                <w:bCs/>
                <w:position w:val="1"/>
                <w:sz w:val="18"/>
                <w:szCs w:val="18"/>
              </w:rPr>
              <w:t>0% - pismeni ispit</w:t>
            </w:r>
          </w:p>
        </w:tc>
      </w:tr>
      <w:tr w:rsidR="00FC2198" w:rsidRPr="0083674E" w14:paraId="3E2B483B" w14:textId="77777777" w:rsidTr="00E63893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216DE1F9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0F82DE9C" w14:textId="1C5B73BA" w:rsidR="00FC2198" w:rsidRPr="0083674E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080" w:type="dxa"/>
            <w:gridSpan w:val="22"/>
            <w:vAlign w:val="center"/>
          </w:tcPr>
          <w:p w14:paraId="2AA2AF49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FC2198" w:rsidRPr="0083674E" w14:paraId="009E4CC1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1D7EC891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3E120F1" w14:textId="188BA7E3" w:rsidR="00FC2198" w:rsidRPr="0083674E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61-70</w:t>
            </w:r>
          </w:p>
        </w:tc>
        <w:tc>
          <w:tcPr>
            <w:tcW w:w="6080" w:type="dxa"/>
            <w:gridSpan w:val="22"/>
            <w:vAlign w:val="center"/>
          </w:tcPr>
          <w:p w14:paraId="0EB99538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FC2198" w:rsidRPr="0083674E" w14:paraId="6274C482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53F33F8F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5DA3AAD" w14:textId="1BBD14AE" w:rsidR="00FC2198" w:rsidRPr="0083674E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71-80</w:t>
            </w:r>
          </w:p>
        </w:tc>
        <w:tc>
          <w:tcPr>
            <w:tcW w:w="6080" w:type="dxa"/>
            <w:gridSpan w:val="22"/>
            <w:vAlign w:val="center"/>
          </w:tcPr>
          <w:p w14:paraId="1009C91B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FC2198" w:rsidRPr="0083674E" w14:paraId="16247368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34A395CE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2B6CCDE" w14:textId="7F83B43C" w:rsidR="00FC2198" w:rsidRPr="0083674E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81-90</w:t>
            </w:r>
          </w:p>
        </w:tc>
        <w:tc>
          <w:tcPr>
            <w:tcW w:w="6080" w:type="dxa"/>
            <w:gridSpan w:val="22"/>
            <w:vAlign w:val="center"/>
          </w:tcPr>
          <w:p w14:paraId="39DE09A3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FC2198" w:rsidRPr="0083674E" w14:paraId="3113ADFA" w14:textId="77777777" w:rsidTr="00E63893">
        <w:tc>
          <w:tcPr>
            <w:tcW w:w="1789" w:type="dxa"/>
            <w:vMerge/>
            <w:shd w:val="clear" w:color="auto" w:fill="F2F2F2" w:themeFill="background1" w:themeFillShade="F2"/>
          </w:tcPr>
          <w:p w14:paraId="0F6C2850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3533C23" w14:textId="526B48B4" w:rsidR="00FC2198" w:rsidRPr="0083674E" w:rsidRDefault="00DD575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91-100</w:t>
            </w:r>
          </w:p>
        </w:tc>
        <w:tc>
          <w:tcPr>
            <w:tcW w:w="6080" w:type="dxa"/>
            <w:gridSpan w:val="22"/>
            <w:vAlign w:val="center"/>
          </w:tcPr>
          <w:p w14:paraId="6B36D198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FC2198" w:rsidRPr="0083674E" w14:paraId="3B0BF709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5B06301A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17703EF2" w14:textId="785A0240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482B9A29" w14:textId="77777777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4BC60557" w14:textId="2AD11C27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F400A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06C7AA68" w14:textId="77777777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4E11C6B" w14:textId="77777777" w:rsidR="00FC2198" w:rsidRPr="0083674E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83674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83674E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83674E" w14:paraId="3DDB9CE2" w14:textId="77777777" w:rsidTr="00E63893">
        <w:tc>
          <w:tcPr>
            <w:tcW w:w="1789" w:type="dxa"/>
            <w:shd w:val="clear" w:color="auto" w:fill="F2F2F2" w:themeFill="background1" w:themeFillShade="F2"/>
          </w:tcPr>
          <w:p w14:paraId="5510D6A8" w14:textId="77777777" w:rsidR="00FF1020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Napomena / </w:t>
            </w:r>
          </w:p>
          <w:p w14:paraId="0207C254" w14:textId="77777777" w:rsidR="00FC2198" w:rsidRPr="0083674E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3674E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7EB6B514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8367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24DB2AF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8367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3674E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9CCBC11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E579F81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28F1513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6281B18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83674E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BA45379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3A22F4B7" w14:textId="0D1B2E52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U elektronskoj komunikaciji bit će odgovarano samo na poruke koje dolaze s poznatih adresa s imenom i prezimenom, te koje su napisane primjerenim akademskim stilom.</w:t>
            </w:r>
          </w:p>
          <w:p w14:paraId="6A12ED50" w14:textId="77777777" w:rsidR="00FC2198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3271849" w14:textId="18B808A6" w:rsidR="000E1A66" w:rsidRPr="0083674E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Cs/>
                <w:sz w:val="18"/>
                <w:szCs w:val="18"/>
              </w:rPr>
            </w:pPr>
            <w:r w:rsidRPr="008367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</w:p>
        </w:tc>
      </w:tr>
    </w:tbl>
    <w:p w14:paraId="03BBA501" w14:textId="77777777" w:rsidR="000B4E62" w:rsidRPr="0083674E" w:rsidRDefault="000B4E62">
      <w:pPr>
        <w:rPr>
          <w:rFonts w:ascii="Merriweather" w:hAnsi="Merriweather" w:cs="Times New Roman"/>
          <w:sz w:val="18"/>
          <w:szCs w:val="18"/>
        </w:rPr>
      </w:pPr>
    </w:p>
    <w:p w14:paraId="382C2B43" w14:textId="0104E418" w:rsidR="00837E1B" w:rsidRPr="0083674E" w:rsidRDefault="00837E1B" w:rsidP="00837E1B">
      <w:pPr>
        <w:spacing w:after="0"/>
        <w:rPr>
          <w:rFonts w:ascii="Merriweather" w:hAnsi="Merriweather"/>
          <w:b/>
          <w:sz w:val="18"/>
          <w:szCs w:val="18"/>
        </w:rPr>
      </w:pPr>
      <w:r w:rsidRPr="0083674E">
        <w:rPr>
          <w:rFonts w:ascii="Merriweather" w:hAnsi="Merriweather"/>
          <w:b/>
          <w:sz w:val="18"/>
          <w:szCs w:val="18"/>
        </w:rPr>
        <w:t>SEMINAR</w:t>
      </w:r>
      <w:r w:rsidRPr="0083674E">
        <w:rPr>
          <w:rFonts w:ascii="Merriweather" w:eastAsia="Times New Roman" w:hAnsi="Merriweather"/>
          <w:b/>
          <w:sz w:val="18"/>
          <w:szCs w:val="18"/>
        </w:rPr>
        <w:t xml:space="preserve"> (15%). </w:t>
      </w:r>
    </w:p>
    <w:p w14:paraId="11847FF6" w14:textId="760DAD0D" w:rsidR="00837E1B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• Studenti i studentice će biti podijeljeni u grupe koje će prezentirati seminarsku literaturu </w:t>
      </w:r>
    </w:p>
    <w:p w14:paraId="232DB2F2" w14:textId="6C7D189C" w:rsidR="00837E1B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>• Svaki tjedan prezentira jedna grupa (grupe ćemo podijeliti na uvodnom predavanju)</w:t>
      </w:r>
    </w:p>
    <w:p w14:paraId="2B36B8B2" w14:textId="07933250" w:rsidR="00837E1B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• Sve grupe trebaju 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>jasno prezentirati zadanu temu na temelju seminarske literature</w:t>
      </w:r>
      <w:r w:rsidRPr="0083674E">
        <w:rPr>
          <w:rFonts w:ascii="Merriweather" w:eastAsia="Times New Roman" w:hAnsi="Merriweather"/>
          <w:color w:val="16191F"/>
          <w:sz w:val="18"/>
          <w:szCs w:val="18"/>
        </w:rPr>
        <w:t>.</w:t>
      </w:r>
      <w:r w:rsidRPr="0083674E">
        <w:rPr>
          <w:rFonts w:ascii="MS Mincho" w:eastAsia="MS Mincho" w:hAnsi="MS Mincho" w:cs="MS Mincho"/>
          <w:color w:val="16191F"/>
          <w:sz w:val="18"/>
          <w:szCs w:val="18"/>
        </w:rPr>
        <w:t> </w:t>
      </w:r>
    </w:p>
    <w:p w14:paraId="6D5842C7" w14:textId="02A7EC10" w:rsidR="00837E1B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• 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Svi članovi ili članice grupe trebaju izabrati dio koji će prezentirati </w:t>
      </w:r>
      <w:r w:rsidRPr="0083674E">
        <w:rPr>
          <w:rFonts w:ascii="Merriweather" w:eastAsia="Times New Roman" w:hAnsi="Merriweather"/>
          <w:color w:val="16191F"/>
          <w:sz w:val="18"/>
          <w:szCs w:val="18"/>
        </w:rPr>
        <w:t>(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zajedno prezentacija ne bi trebala biti duža od </w:t>
      </w:r>
      <w:r w:rsidRPr="0083674E">
        <w:rPr>
          <w:rFonts w:ascii="Merriweather" w:eastAsia="Times New Roman" w:hAnsi="Merriweather"/>
          <w:color w:val="16191F"/>
          <w:sz w:val="18"/>
          <w:szCs w:val="18"/>
        </w:rPr>
        <w:t>20-25 min)</w:t>
      </w:r>
      <w:r w:rsidRPr="0083674E">
        <w:rPr>
          <w:rFonts w:ascii="MS Mincho" w:eastAsia="MS Mincho" w:hAnsi="MS Mincho" w:cs="MS Mincho"/>
          <w:color w:val="16191F"/>
          <w:sz w:val="18"/>
          <w:szCs w:val="18"/>
        </w:rPr>
        <w:t> </w:t>
      </w:r>
    </w:p>
    <w:p w14:paraId="6E06BC62" w14:textId="263FAEEB" w:rsidR="00837E1B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• 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Svi članovi ili članice grupe trebaju biti spremni za </w:t>
      </w:r>
      <w:r w:rsidRPr="0083674E">
        <w:rPr>
          <w:rFonts w:ascii="Merriweather" w:eastAsia="Times New Roman" w:hAnsi="Merriweather"/>
          <w:color w:val="16191F"/>
          <w:sz w:val="18"/>
          <w:szCs w:val="18"/>
        </w:rPr>
        <w:t>(15 min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 diskusija</w:t>
      </w: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). </w:t>
      </w:r>
    </w:p>
    <w:p w14:paraId="7D248EB4" w14:textId="77777777" w:rsidR="0083674E" w:rsidRPr="0083674E" w:rsidRDefault="00837E1B" w:rsidP="00837E1B">
      <w:pPr>
        <w:widowControl w:val="0"/>
        <w:autoSpaceDE w:val="0"/>
        <w:autoSpaceDN w:val="0"/>
        <w:adjustRightInd w:val="0"/>
        <w:spacing w:after="0"/>
        <w:rPr>
          <w:rFonts w:ascii="Merriweather" w:eastAsia="Times New Roman" w:hAnsi="Merriweather"/>
          <w:color w:val="16191F"/>
          <w:sz w:val="18"/>
          <w:szCs w:val="18"/>
        </w:rPr>
      </w:pPr>
      <w:r w:rsidRPr="0083674E">
        <w:rPr>
          <w:rFonts w:ascii="Merriweather" w:eastAsia="Times New Roman" w:hAnsi="Merriweather"/>
          <w:color w:val="16191F"/>
          <w:sz w:val="18"/>
          <w:szCs w:val="18"/>
        </w:rPr>
        <w:t xml:space="preserve">• </w:t>
      </w:r>
      <w:r w:rsidR="0083674E" w:rsidRPr="0083674E">
        <w:rPr>
          <w:rFonts w:ascii="Merriweather" w:eastAsia="Times New Roman" w:hAnsi="Merriweather"/>
          <w:color w:val="16191F"/>
          <w:sz w:val="18"/>
          <w:szCs w:val="18"/>
        </w:rPr>
        <w:t>Svaka grupa treba raditi zajedno kako bi pripremili prezentaciju (ocjena je za GRUPU)</w:t>
      </w:r>
    </w:p>
    <w:p w14:paraId="78074D7E" w14:textId="7FE0A9A7" w:rsidR="00837E1B" w:rsidRDefault="00837E1B" w:rsidP="00837E1B">
      <w:pPr>
        <w:rPr>
          <w:rFonts w:ascii="Merriweather" w:hAnsi="Merriweather" w:cs="Times New Roman"/>
          <w:sz w:val="18"/>
          <w:szCs w:val="1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781"/>
        <w:gridCol w:w="2700"/>
        <w:gridCol w:w="5332"/>
      </w:tblGrid>
      <w:tr w:rsidR="00CF7AEF" w:rsidRPr="004C7CC2" w14:paraId="440B4485" w14:textId="77777777" w:rsidTr="009F0296">
        <w:trPr>
          <w:trHeight w:val="91"/>
        </w:trPr>
        <w:tc>
          <w:tcPr>
            <w:tcW w:w="654" w:type="dxa"/>
            <w:shd w:val="clear" w:color="auto" w:fill="E7E6E6"/>
            <w:vAlign w:val="center"/>
          </w:tcPr>
          <w:p w14:paraId="3A8DD302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sz w:val="18"/>
                <w:szCs w:val="18"/>
                <w:lang w:val="en-US"/>
              </w:rPr>
              <w:t>No.</w:t>
            </w:r>
          </w:p>
        </w:tc>
        <w:tc>
          <w:tcPr>
            <w:tcW w:w="781" w:type="dxa"/>
            <w:shd w:val="clear" w:color="auto" w:fill="E7E6E6"/>
            <w:vAlign w:val="center"/>
          </w:tcPr>
          <w:p w14:paraId="6DE4C698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2700" w:type="dxa"/>
            <w:shd w:val="clear" w:color="auto" w:fill="E7E6E6"/>
            <w:vAlign w:val="center"/>
          </w:tcPr>
          <w:p w14:paraId="7CA3B15F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332" w:type="dxa"/>
            <w:shd w:val="clear" w:color="auto" w:fill="E7E6E6"/>
            <w:vAlign w:val="center"/>
          </w:tcPr>
          <w:p w14:paraId="2ED888F7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sz w:val="18"/>
                <w:szCs w:val="18"/>
                <w:lang w:val="en-US"/>
              </w:rPr>
              <w:t>Literature</w:t>
            </w:r>
          </w:p>
        </w:tc>
      </w:tr>
      <w:tr w:rsidR="00CF7AEF" w:rsidRPr="004C7CC2" w14:paraId="76CD565E" w14:textId="77777777" w:rsidTr="009F0296">
        <w:trPr>
          <w:trHeight w:val="836"/>
        </w:trPr>
        <w:tc>
          <w:tcPr>
            <w:tcW w:w="654" w:type="dxa"/>
            <w:vAlign w:val="center"/>
          </w:tcPr>
          <w:p w14:paraId="7F508585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F1F2C09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29.2.2024</w:t>
            </w:r>
          </w:p>
        </w:tc>
        <w:tc>
          <w:tcPr>
            <w:tcW w:w="2700" w:type="dxa"/>
            <w:vAlign w:val="center"/>
          </w:tcPr>
          <w:p w14:paraId="79E944AF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Introduction to the course</w:t>
            </w:r>
          </w:p>
        </w:tc>
        <w:tc>
          <w:tcPr>
            <w:tcW w:w="5332" w:type="dxa"/>
            <w:vAlign w:val="center"/>
          </w:tcPr>
          <w:p w14:paraId="04FCF19A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</w:tr>
      <w:tr w:rsidR="00CF7AEF" w:rsidRPr="004C7CC2" w14:paraId="74FD581E" w14:textId="77777777" w:rsidTr="009F0296">
        <w:trPr>
          <w:trHeight w:val="670"/>
        </w:trPr>
        <w:tc>
          <w:tcPr>
            <w:tcW w:w="654" w:type="dxa"/>
            <w:vAlign w:val="center"/>
          </w:tcPr>
          <w:p w14:paraId="3E77418B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01A52D5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7.3.</w:t>
            </w:r>
          </w:p>
        </w:tc>
        <w:tc>
          <w:tcPr>
            <w:tcW w:w="2700" w:type="dxa"/>
            <w:vAlign w:val="center"/>
          </w:tcPr>
          <w:p w14:paraId="0CE866FC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Culture and Representation </w:t>
            </w:r>
          </w:p>
        </w:tc>
        <w:tc>
          <w:tcPr>
            <w:tcW w:w="5332" w:type="dxa"/>
            <w:vAlign w:val="center"/>
          </w:tcPr>
          <w:p w14:paraId="4AC38E77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LECTURE: </w:t>
            </w:r>
          </w:p>
          <w:p w14:paraId="4B3D46EF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Hall, Stuart (ed) </w:t>
            </w:r>
            <w:r w:rsidRPr="004C7CC2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London: SAGE Publications Ltd, 2012 (pp.15- 26)</w:t>
            </w:r>
          </w:p>
          <w:p w14:paraId="08D715F8" w14:textId="77777777" w:rsidR="00CF7AEF" w:rsidRPr="004C7CC2" w:rsidRDefault="00CF7AEF" w:rsidP="009F0296">
            <w:pPr>
              <w:pStyle w:val="Heading1"/>
              <w:spacing w:before="0"/>
              <w:rPr>
                <w:rFonts w:ascii="Merriweather" w:hAnsi="Merriweather" w:cs="Times New Roman"/>
                <w:color w:val="auto"/>
                <w:sz w:val="18"/>
                <w:szCs w:val="18"/>
              </w:rPr>
            </w:pPr>
          </w:p>
          <w:p w14:paraId="3E728816" w14:textId="77777777" w:rsidR="00CF7AEF" w:rsidRPr="004C7CC2" w:rsidRDefault="00CF7AEF" w:rsidP="009F0296">
            <w:pPr>
              <w:pStyle w:val="Heading1"/>
              <w:spacing w:before="0"/>
              <w:rPr>
                <w:rFonts w:ascii="Merriweather" w:hAnsi="Merriweather" w:cs="Times New Roman"/>
                <w:b/>
                <w:bCs/>
                <w:color w:val="auto"/>
                <w:sz w:val="18"/>
                <w:szCs w:val="18"/>
              </w:rPr>
            </w:pPr>
            <w:r w:rsidRPr="004C7CC2">
              <w:rPr>
                <w:rFonts w:ascii="Merriweather" w:hAnsi="Merriweather" w:cs="Times New Roman"/>
                <w:b/>
                <w:bCs/>
                <w:color w:val="auto"/>
                <w:sz w:val="18"/>
                <w:szCs w:val="18"/>
              </w:rPr>
              <w:t xml:space="preserve">Student Presentations: </w:t>
            </w:r>
          </w:p>
          <w:p w14:paraId="4ADB8849" w14:textId="77777777" w:rsidR="00CF7AEF" w:rsidRPr="000C222E" w:rsidRDefault="00CF7AEF" w:rsidP="00CF7AEF">
            <w:pPr>
              <w:pStyle w:val="Heading1"/>
              <w:numPr>
                <w:ilvl w:val="0"/>
                <w:numId w:val="31"/>
              </w:numPr>
              <w:tabs>
                <w:tab w:val="num" w:pos="360"/>
              </w:tabs>
              <w:spacing w:before="0"/>
              <w:ind w:left="0" w:firstLine="0"/>
              <w:rPr>
                <w:rFonts w:ascii="Merriweather" w:hAnsi="Merriweather" w:cs="Times New Roman"/>
                <w:b/>
                <w:bCs/>
                <w:color w:val="auto"/>
                <w:sz w:val="18"/>
                <w:szCs w:val="18"/>
              </w:rPr>
            </w:pPr>
            <w:r w:rsidRPr="000C222E">
              <w:rPr>
                <w:rFonts w:ascii="Merriweather" w:hAnsi="Merriweather" w:cs="Times New Roman"/>
                <w:b/>
                <w:bCs/>
                <w:color w:val="auto"/>
                <w:sz w:val="18"/>
                <w:szCs w:val="18"/>
              </w:rPr>
              <w:t>An Introduction to Erich Auerbach's Mimesis, by Professor Andrew White (YOU TUBE) (https://www.youtube.com/watch?v=ip68qhIlrKs)</w:t>
            </w:r>
          </w:p>
          <w:p w14:paraId="63083F9E" w14:textId="77777777" w:rsidR="00CF7AEF" w:rsidRPr="004C7CC2" w:rsidRDefault="00CF7AEF" w:rsidP="00CF7AEF">
            <w:pPr>
              <w:numPr>
                <w:ilvl w:val="0"/>
                <w:numId w:val="31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Auerbach, Erich. Odysseus’ Scar, in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Mimesis: The Representation of Reality in Western Literature,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Princeton University Press, 2003. (pp. 3-23).</w:t>
            </w:r>
          </w:p>
          <w:p w14:paraId="4E7D8E34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 xml:space="preserve">Presenters: </w:t>
            </w:r>
          </w:p>
          <w:p w14:paraId="41C539C1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46458B49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</w:tc>
      </w:tr>
      <w:tr w:rsidR="00CF7AEF" w:rsidRPr="004C7CC2" w14:paraId="57E1CF51" w14:textId="77777777" w:rsidTr="009F0296">
        <w:trPr>
          <w:trHeight w:val="1122"/>
        </w:trPr>
        <w:tc>
          <w:tcPr>
            <w:tcW w:w="654" w:type="dxa"/>
            <w:vAlign w:val="center"/>
          </w:tcPr>
          <w:p w14:paraId="362A669E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3.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8EA6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14.3.</w:t>
            </w:r>
          </w:p>
        </w:tc>
        <w:tc>
          <w:tcPr>
            <w:tcW w:w="2700" w:type="dxa"/>
            <w:vAlign w:val="center"/>
          </w:tcPr>
          <w:p w14:paraId="5100223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Structuralism </w:t>
            </w:r>
          </w:p>
        </w:tc>
        <w:tc>
          <w:tcPr>
            <w:tcW w:w="5332" w:type="dxa"/>
            <w:vAlign w:val="center"/>
          </w:tcPr>
          <w:p w14:paraId="0D2D5C65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LECTURE:</w:t>
            </w:r>
          </w:p>
          <w:p w14:paraId="203E3BF3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Hall, Stuart (ed) </w:t>
            </w:r>
            <w:r w:rsidRPr="004C7CC2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London: SAGE Publications Ltd, 2012 (pp.26- 35)</w:t>
            </w:r>
          </w:p>
          <w:p w14:paraId="0E8EA808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11D0EAB7" w14:textId="77777777" w:rsidR="00CF7AEF" w:rsidRPr="004C7CC2" w:rsidRDefault="00CF7AEF" w:rsidP="009F0296">
            <w:pPr>
              <w:spacing w:before="0" w:after="0"/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  <w:t xml:space="preserve">Student Presentation: </w:t>
            </w:r>
          </w:p>
          <w:p w14:paraId="16C91D9D" w14:textId="77777777" w:rsidR="00CF7AEF" w:rsidRPr="004C7CC2" w:rsidRDefault="00CF7AEF" w:rsidP="00CF7AE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 xml:space="preserve">Thomas Schatz. </w:t>
            </w:r>
            <w:r w:rsidRPr="004C7CC2">
              <w:rPr>
                <w:rFonts w:ascii="Merriweather" w:eastAsia="Times New Roman" w:hAnsi="Merriweather"/>
                <w:i/>
                <w:iCs/>
                <w:sz w:val="18"/>
                <w:szCs w:val="18"/>
                <w:lang w:val="en-US" w:eastAsia="en-GB"/>
              </w:rPr>
              <w:t xml:space="preserve">Hollywood Genres. Formulas, filmmaking and studio system. </w:t>
            </w: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 xml:space="preserve">Random House New York. 1981. (pp. 14-41) </w:t>
            </w:r>
          </w:p>
          <w:p w14:paraId="3C81CD2D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Presenters: </w:t>
            </w:r>
          </w:p>
          <w:p w14:paraId="5AA91994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244721A0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23CB6DF2" w14:textId="77777777" w:rsidTr="009F0296">
        <w:trPr>
          <w:trHeight w:val="1122"/>
        </w:trPr>
        <w:tc>
          <w:tcPr>
            <w:tcW w:w="654" w:type="dxa"/>
            <w:vAlign w:val="center"/>
          </w:tcPr>
          <w:p w14:paraId="0CDB2840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lastRenderedPageBreak/>
              <w:t>4.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3E036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21.3.</w:t>
            </w:r>
          </w:p>
        </w:tc>
        <w:tc>
          <w:tcPr>
            <w:tcW w:w="2700" w:type="dxa"/>
            <w:vAlign w:val="center"/>
          </w:tcPr>
          <w:p w14:paraId="7FDD63F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Linguistics to Semiotics: Myth Today</w:t>
            </w:r>
          </w:p>
        </w:tc>
        <w:tc>
          <w:tcPr>
            <w:tcW w:w="5332" w:type="dxa"/>
            <w:vAlign w:val="center"/>
          </w:tcPr>
          <w:p w14:paraId="6B50C73B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LECTURE: </w:t>
            </w:r>
          </w:p>
          <w:p w14:paraId="14F80DCF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Hall, Stuart (ed) </w:t>
            </w:r>
            <w:r w:rsidRPr="004C7CC2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London: SAGE Publications Ltd, 2012 (pp. 36-41)</w:t>
            </w:r>
          </w:p>
          <w:p w14:paraId="0B367CEB" w14:textId="77777777" w:rsidR="00CF7AEF" w:rsidRPr="004C7CC2" w:rsidRDefault="00CF7AEF" w:rsidP="009F029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4462F81F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Student Presentation: </w:t>
            </w:r>
          </w:p>
          <w:p w14:paraId="23D5924F" w14:textId="77777777" w:rsidR="00CF7AEF" w:rsidRPr="004C7CC2" w:rsidRDefault="00CF7AEF" w:rsidP="00CF7AEF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 xml:space="preserve">Barthes, Roland.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</w:rPr>
              <w:t>Mythologies.</w:t>
            </w:r>
            <w:r w:rsidRPr="004C7CC2">
              <w:rPr>
                <w:rFonts w:ascii="Merriweather" w:hAnsi="Merriweather"/>
                <w:sz w:val="18"/>
                <w:szCs w:val="18"/>
              </w:rPr>
              <w:t xml:space="preserve"> The Noonday Press. 1972.</w:t>
            </w:r>
          </w:p>
          <w:p w14:paraId="535A9A65" w14:textId="77777777" w:rsidR="00CF7AEF" w:rsidRPr="004C7CC2" w:rsidRDefault="00CF7AEF" w:rsidP="00CF7AEF">
            <w:pPr>
              <w:pStyle w:val="ListParagraph"/>
              <w:numPr>
                <w:ilvl w:val="1"/>
                <w:numId w:val="17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The world of wrestling (pp. 15-26)</w:t>
            </w:r>
          </w:p>
          <w:p w14:paraId="55E1E949" w14:textId="77777777" w:rsidR="00CF7AEF" w:rsidRPr="004C7CC2" w:rsidRDefault="00CF7AEF" w:rsidP="00CF7AEF">
            <w:pPr>
              <w:pStyle w:val="ListParagraph"/>
              <w:numPr>
                <w:ilvl w:val="1"/>
                <w:numId w:val="17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Romans in Film (pp. 26- 29) </w:t>
            </w:r>
          </w:p>
          <w:p w14:paraId="56BF7221" w14:textId="77777777" w:rsidR="00CF7AEF" w:rsidRPr="004C7CC2" w:rsidRDefault="00CF7AEF" w:rsidP="00CF7AEF">
            <w:pPr>
              <w:pStyle w:val="ListParagraph"/>
              <w:numPr>
                <w:ilvl w:val="1"/>
                <w:numId w:val="17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The face of Greta Garbo (pp.55-57)</w:t>
            </w:r>
          </w:p>
          <w:p w14:paraId="098A4950" w14:textId="77777777" w:rsidR="00CF7AEF" w:rsidRPr="004C7CC2" w:rsidRDefault="00CF7AEF" w:rsidP="00CF7AEF">
            <w:pPr>
              <w:pStyle w:val="ListParagraph"/>
              <w:numPr>
                <w:ilvl w:val="1"/>
                <w:numId w:val="17"/>
              </w:numPr>
              <w:spacing w:before="0" w:after="0"/>
              <w:rPr>
                <w:rStyle w:val="Emphasis"/>
                <w:rFonts w:ascii="Merriweather" w:hAnsi="Merriweather"/>
                <w:i w:val="0"/>
                <w:iCs w:val="0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Striptease (pp. 84-88)</w:t>
            </w:r>
          </w:p>
          <w:p w14:paraId="192B3611" w14:textId="77777777" w:rsidR="00CF7AEF" w:rsidRPr="004C7CC2" w:rsidRDefault="00CF7AEF" w:rsidP="009F029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29C5DFE7" w14:textId="77777777" w:rsidR="00CF7AEF" w:rsidRPr="004C7CC2" w:rsidRDefault="00CF7AEF" w:rsidP="009F029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 xml:space="preserve">Presenters: </w:t>
            </w:r>
          </w:p>
          <w:p w14:paraId="272B5D76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45AD48B7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  <w:lang w:eastAsia="en-GB"/>
              </w:rPr>
            </w:pPr>
          </w:p>
        </w:tc>
      </w:tr>
      <w:tr w:rsidR="00CF7AEF" w:rsidRPr="004C7CC2" w14:paraId="49720063" w14:textId="77777777" w:rsidTr="009F0296">
        <w:trPr>
          <w:trHeight w:val="91"/>
        </w:trPr>
        <w:tc>
          <w:tcPr>
            <w:tcW w:w="654" w:type="dxa"/>
            <w:vAlign w:val="center"/>
          </w:tcPr>
          <w:p w14:paraId="4E45B21B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5.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2CEA3CD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28.3.</w:t>
            </w:r>
          </w:p>
        </w:tc>
        <w:tc>
          <w:tcPr>
            <w:tcW w:w="2700" w:type="dxa"/>
            <w:vAlign w:val="center"/>
          </w:tcPr>
          <w:p w14:paraId="2C6EE230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EASTER HOLIDAY</w:t>
            </w:r>
          </w:p>
        </w:tc>
        <w:tc>
          <w:tcPr>
            <w:tcW w:w="5332" w:type="dxa"/>
            <w:vAlign w:val="center"/>
          </w:tcPr>
          <w:p w14:paraId="34E828CD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</w:tr>
      <w:tr w:rsidR="00CF7AEF" w:rsidRPr="004C7CC2" w14:paraId="6D1C34D2" w14:textId="77777777" w:rsidTr="009F0296">
        <w:trPr>
          <w:trHeight w:val="1139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14:paraId="3585AD7B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6.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2784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4.4.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4C1D901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Discourse, power and the subject</w:t>
            </w:r>
          </w:p>
          <w:p w14:paraId="7BAEE45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5332" w:type="dxa"/>
            <w:vAlign w:val="center"/>
          </w:tcPr>
          <w:p w14:paraId="7F7AA36F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LECTURE:</w:t>
            </w:r>
          </w:p>
          <w:p w14:paraId="1EDCE49E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Hall, Stuart (ed) </w:t>
            </w:r>
            <w:r w:rsidRPr="004C7CC2">
              <w:rPr>
                <w:rFonts w:ascii="Merriweather" w:hAnsi="Merriweather"/>
                <w:i/>
                <w:sz w:val="18"/>
                <w:szCs w:val="18"/>
                <w:lang w:val="en-US"/>
              </w:rPr>
              <w:t xml:space="preserve">Representation: Cultural Representations and Signifying Practices.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London: SAGE Publications Ltd, 2012 (pp.41-51)</w:t>
            </w:r>
          </w:p>
          <w:p w14:paraId="1B3B4EA7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4D451A8F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Style w:val="Emphasis"/>
                <w:rFonts w:ascii="Merriweather" w:eastAsia="Calibri" w:hAnsi="Merriweather"/>
                <w:b/>
                <w:bCs/>
                <w:i w:val="0"/>
                <w:iCs w:val="0"/>
                <w:sz w:val="18"/>
                <w:szCs w:val="18"/>
                <w:bdr w:val="none" w:sz="0" w:space="0" w:color="auto" w:frame="1"/>
              </w:rPr>
            </w:pPr>
            <w:r w:rsidRPr="004C7CC2">
              <w:rPr>
                <w:rStyle w:val="Emphasis"/>
                <w:rFonts w:ascii="Merriweather" w:eastAsia="Calibri" w:hAnsi="Merriweather"/>
                <w:b/>
                <w:bCs/>
                <w:sz w:val="18"/>
                <w:szCs w:val="18"/>
                <w:bdr w:val="none" w:sz="0" w:space="0" w:color="auto" w:frame="1"/>
              </w:rPr>
              <w:t xml:space="preserve">Student Presentation: </w:t>
            </w:r>
          </w:p>
          <w:p w14:paraId="6F18BB22" w14:textId="77777777" w:rsidR="00CF7AEF" w:rsidRPr="004C7CC2" w:rsidRDefault="00CF7AEF" w:rsidP="00CF7AEF">
            <w:pPr>
              <w:numPr>
                <w:ilvl w:val="0"/>
                <w:numId w:val="7"/>
              </w:numPr>
              <w:rPr>
                <w:rStyle w:val="apple-converted-space"/>
                <w:rFonts w:ascii="Merriweather" w:hAnsi="Merriweather"/>
                <w:sz w:val="18"/>
                <w:szCs w:val="18"/>
              </w:rPr>
            </w:pPr>
            <w:r w:rsidRPr="004C7CC2">
              <w:rPr>
                <w:rStyle w:val="Emphasis"/>
                <w:rFonts w:ascii="Merriweather" w:eastAsia="Calibri" w:hAnsi="Merriweather"/>
                <w:sz w:val="18"/>
                <w:szCs w:val="18"/>
                <w:bdr w:val="none" w:sz="0" w:space="0" w:color="auto" w:frame="1"/>
                <w:lang w:val="en-US"/>
              </w:rPr>
              <w:t>Greenblatt, Stephen. The Rise and Fall of Adam and Eve</w:t>
            </w:r>
            <w:r w:rsidRPr="004C7CC2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  <w:t xml:space="preserve">. London. </w:t>
            </w:r>
            <w:r w:rsidRPr="004C7CC2"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Bodley Head.</w:t>
            </w:r>
            <w:r w:rsidRPr="004C7CC2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  <w:t xml:space="preserve"> 2018. </w:t>
            </w:r>
          </w:p>
          <w:p w14:paraId="22D009BB" w14:textId="77777777" w:rsidR="00CF7AEF" w:rsidRPr="004C7CC2" w:rsidRDefault="00CF7AEF" w:rsidP="00CF7AEF">
            <w:pPr>
              <w:pStyle w:val="ListParagraph"/>
              <w:numPr>
                <w:ilvl w:val="1"/>
                <w:numId w:val="7"/>
              </w:numPr>
              <w:spacing w:before="0" w:after="0"/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</w:pPr>
            <w:r w:rsidRPr="004C7CC2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  <w:t>Bare Bones (pp.20-63)</w:t>
            </w:r>
          </w:p>
          <w:p w14:paraId="22120082" w14:textId="77777777" w:rsidR="00CF7AEF" w:rsidRPr="004C7CC2" w:rsidRDefault="00CF7AEF" w:rsidP="00CF7AEF">
            <w:pPr>
              <w:pStyle w:val="ListParagraph"/>
              <w:numPr>
                <w:ilvl w:val="1"/>
                <w:numId w:val="7"/>
              </w:numPr>
              <w:spacing w:before="0" w:after="0"/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</w:pPr>
            <w:r w:rsidRPr="004C7CC2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  <w:t>Eve's Murder (pp.279-319)</w:t>
            </w:r>
          </w:p>
          <w:p w14:paraId="27AA5032" w14:textId="77777777" w:rsidR="00CF7AEF" w:rsidRPr="004C7CC2" w:rsidRDefault="00CF7AEF" w:rsidP="00CF7AEF">
            <w:pPr>
              <w:pStyle w:val="ListParagraph"/>
              <w:numPr>
                <w:ilvl w:val="1"/>
                <w:numId w:val="7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  <w:lang w:val="en-US"/>
              </w:rPr>
              <w:t xml:space="preserve">Darwin's Doubts (pp.603-637) </w:t>
            </w:r>
          </w:p>
          <w:p w14:paraId="4BD36741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Merriweather" w:hAnsi="Merriweather"/>
                <w:sz w:val="18"/>
                <w:szCs w:val="18"/>
                <w:shd w:val="clear" w:color="auto" w:fill="FFFFFF"/>
              </w:rPr>
            </w:pPr>
          </w:p>
          <w:p w14:paraId="082D0155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Style w:val="apple-converted-space"/>
                <w:rFonts w:ascii="Merriweather" w:hAnsi="Merriweather"/>
                <w:b/>
                <w:bCs/>
                <w:sz w:val="18"/>
                <w:szCs w:val="18"/>
                <w:shd w:val="clear" w:color="auto" w:fill="FFFFFF"/>
              </w:rPr>
            </w:pPr>
            <w:r w:rsidRPr="004C7CC2">
              <w:rPr>
                <w:rStyle w:val="apple-converted-space"/>
                <w:rFonts w:ascii="Merriweather" w:hAnsi="Merriweather"/>
                <w:b/>
                <w:bCs/>
                <w:sz w:val="18"/>
                <w:szCs w:val="18"/>
                <w:shd w:val="clear" w:color="auto" w:fill="FFFFFF"/>
              </w:rPr>
              <w:t xml:space="preserve">Presenters: </w:t>
            </w:r>
          </w:p>
          <w:p w14:paraId="4198CFC1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1E66E998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3ABEB884" w14:textId="77777777" w:rsidTr="009F0296">
        <w:trPr>
          <w:trHeight w:val="91"/>
        </w:trPr>
        <w:tc>
          <w:tcPr>
            <w:tcW w:w="654" w:type="dxa"/>
            <w:vAlign w:val="center"/>
          </w:tcPr>
          <w:p w14:paraId="6E235CDD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7.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5DAE7ECC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11.4.</w:t>
            </w:r>
          </w:p>
        </w:tc>
        <w:tc>
          <w:tcPr>
            <w:tcW w:w="2700" w:type="dxa"/>
            <w:vAlign w:val="center"/>
          </w:tcPr>
          <w:p w14:paraId="0A43435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Carnival and the Grotesque body</w:t>
            </w:r>
          </w:p>
        </w:tc>
        <w:tc>
          <w:tcPr>
            <w:tcW w:w="5332" w:type="dxa"/>
            <w:vAlign w:val="center"/>
          </w:tcPr>
          <w:p w14:paraId="517AEAF2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LECTURE:</w:t>
            </w:r>
          </w:p>
          <w:p w14:paraId="7394224C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Dentith, Simon (ed).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Bakhtinian thought. An Introductory Reader.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 Routledge. New York. 2006. (pp. 65-87)</w:t>
            </w:r>
          </w:p>
          <w:p w14:paraId="14F4BC64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0BEC08B2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</w:p>
          <w:p w14:paraId="79164943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 xml:space="preserve">Student Presentation: </w:t>
            </w:r>
          </w:p>
          <w:p w14:paraId="67057CCF" w14:textId="77777777" w:rsidR="00CF7AEF" w:rsidRPr="004C7CC2" w:rsidRDefault="00CF7AEF" w:rsidP="00CF7AEF">
            <w:pPr>
              <w:pStyle w:val="ListParagraph"/>
              <w:numPr>
                <w:ilvl w:val="0"/>
                <w:numId w:val="35"/>
              </w:numPr>
              <w:spacing w:before="0" w:after="0"/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Bakhtin, Mikhail.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The Grotesque Image of the Body and its Sources. In Dentith, Simon.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Bakhtinian thought. An Introductory Reader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Routledge. New York. 2006. (pp. 225-252).</w:t>
            </w:r>
          </w:p>
          <w:p w14:paraId="5891F993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 xml:space="preserve">Presenters: </w:t>
            </w:r>
          </w:p>
          <w:p w14:paraId="73205736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</w:tc>
      </w:tr>
      <w:tr w:rsidR="00CF7AEF" w:rsidRPr="004C7CC2" w14:paraId="68B6480C" w14:textId="77777777" w:rsidTr="009F0296">
        <w:trPr>
          <w:trHeight w:val="91"/>
        </w:trPr>
        <w:tc>
          <w:tcPr>
            <w:tcW w:w="654" w:type="dxa"/>
            <w:vAlign w:val="center"/>
          </w:tcPr>
          <w:p w14:paraId="41B96A35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8.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12C4D52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pacing w:val="-6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pacing w:val="-6"/>
                <w:sz w:val="18"/>
                <w:szCs w:val="18"/>
                <w:lang w:val="en-US"/>
              </w:rPr>
              <w:t>18.4.</w:t>
            </w:r>
          </w:p>
        </w:tc>
        <w:tc>
          <w:tcPr>
            <w:tcW w:w="2700" w:type="dxa"/>
            <w:vAlign w:val="center"/>
          </w:tcPr>
          <w:p w14:paraId="1B9F0301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Discourse and the dialogic imagination </w:t>
            </w:r>
          </w:p>
        </w:tc>
        <w:tc>
          <w:tcPr>
            <w:tcW w:w="5332" w:type="dxa"/>
            <w:vAlign w:val="center"/>
          </w:tcPr>
          <w:p w14:paraId="3E430A64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2CF2792E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LECTURE:</w:t>
            </w:r>
          </w:p>
          <w:p w14:paraId="6D1FA995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Dentith, Simon.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Bakhtinian thought. An introductory reader.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 Routledge. New York. 2006. (pp. 41-64)</w:t>
            </w:r>
          </w:p>
          <w:p w14:paraId="72B9AB18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57E59C32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>Student Presentation: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 </w:t>
            </w:r>
          </w:p>
          <w:p w14:paraId="1EA61A56" w14:textId="77777777" w:rsidR="00CF7AEF" w:rsidRPr="004C7CC2" w:rsidRDefault="00CF7AEF" w:rsidP="00CF7AEF">
            <w:pPr>
              <w:pStyle w:val="ListParagraph"/>
              <w:numPr>
                <w:ilvl w:val="0"/>
                <w:numId w:val="35"/>
              </w:num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Bakhtin, M.  ‘The hero’s monologic discourse and narrational discourse in Dostoevsky’s short novels’. In Dentith, Simon.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 xml:space="preserve">Bakhtinian thought. An Introductory Reader 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Routledge. New York. 2006. (pp. 155-193).</w:t>
            </w:r>
          </w:p>
          <w:p w14:paraId="654D057E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  <w:p w14:paraId="56D8B213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lastRenderedPageBreak/>
              <w:t xml:space="preserve">Presenters: </w:t>
            </w:r>
          </w:p>
          <w:p w14:paraId="5234740B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4154AE7A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25061708" w14:textId="77777777" w:rsidTr="009F0296">
        <w:trPr>
          <w:trHeight w:val="91"/>
        </w:trPr>
        <w:tc>
          <w:tcPr>
            <w:tcW w:w="654" w:type="dxa"/>
            <w:vAlign w:val="center"/>
          </w:tcPr>
          <w:p w14:paraId="33F6EA5F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228A1B93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25.4.</w:t>
            </w:r>
          </w:p>
        </w:tc>
        <w:tc>
          <w:tcPr>
            <w:tcW w:w="2700" w:type="dxa"/>
            <w:vAlign w:val="center"/>
          </w:tcPr>
          <w:p w14:paraId="2750A0CF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Psychoanalysis and literature </w:t>
            </w:r>
          </w:p>
          <w:p w14:paraId="5B35E6D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bCs/>
                <w:sz w:val="18"/>
                <w:szCs w:val="18"/>
                <w:lang w:val="en-US"/>
              </w:rPr>
            </w:pPr>
          </w:p>
        </w:tc>
        <w:tc>
          <w:tcPr>
            <w:tcW w:w="5332" w:type="dxa"/>
            <w:vAlign w:val="center"/>
          </w:tcPr>
          <w:p w14:paraId="3DE57E14" w14:textId="77777777" w:rsidR="00CF7AEF" w:rsidRPr="004C7CC2" w:rsidRDefault="00CF7AEF" w:rsidP="009F0296">
            <w:pPr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LECTURE:</w:t>
            </w:r>
          </w:p>
          <w:p w14:paraId="2822930B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 xml:space="preserve">Barry Peter. </w:t>
            </w:r>
            <w:r w:rsidRPr="004C7CC2">
              <w:rPr>
                <w:rFonts w:ascii="Merriweather" w:eastAsia="Times New Roman" w:hAnsi="Merriweather"/>
                <w:i/>
                <w:iCs/>
                <w:sz w:val="18"/>
                <w:szCs w:val="18"/>
                <w:lang w:val="en-US" w:eastAsia="en-GB"/>
              </w:rPr>
              <w:t>Beginning Theory:</w:t>
            </w: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 xml:space="preserve"> </w:t>
            </w:r>
            <w:r w:rsidRPr="004C7CC2">
              <w:rPr>
                <w:rFonts w:ascii="Merriweather" w:eastAsia="Times New Roman" w:hAnsi="Merriweather"/>
                <w:i/>
                <w:iCs/>
                <w:sz w:val="18"/>
                <w:szCs w:val="18"/>
                <w:lang w:val="en-US" w:eastAsia="en-GB"/>
              </w:rPr>
              <w:t>An Introduction to Literally and Cultural Theory</w:t>
            </w: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. Chapter 5. Psychoanalytic criticism. 2010.</w:t>
            </w:r>
          </w:p>
          <w:p w14:paraId="516FD54D" w14:textId="77777777" w:rsidR="00CF7AEF" w:rsidRPr="004C7CC2" w:rsidRDefault="00CF7AEF" w:rsidP="009F02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  <w:p w14:paraId="4A56CFAD" w14:textId="77777777" w:rsidR="00CF7AEF" w:rsidRPr="004C7CC2" w:rsidRDefault="00CF7AEF" w:rsidP="009F02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Student Presentation: </w:t>
            </w:r>
          </w:p>
          <w:p w14:paraId="7F69FE7B" w14:textId="77777777" w:rsidR="00CF7AEF" w:rsidRPr="004C7CC2" w:rsidRDefault="00CF7AEF" w:rsidP="00CF7AEF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 xml:space="preserve">Brooks, Peter.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</w:rPr>
              <w:t>Reading for the Plot.</w:t>
            </w:r>
            <w:r w:rsidRPr="004C7CC2">
              <w:rPr>
                <w:rFonts w:ascii="Merriweather" w:hAnsi="Merriweather"/>
                <w:sz w:val="18"/>
                <w:szCs w:val="18"/>
              </w:rPr>
              <w:t xml:space="preserve"> Harvard University Press. 1992. (pp. 1-13; 37-44; 54-61; 264-286) </w:t>
            </w:r>
          </w:p>
          <w:p w14:paraId="20549E56" w14:textId="77777777" w:rsidR="00CF7AEF" w:rsidRPr="004C7CC2" w:rsidRDefault="00CF7AEF" w:rsidP="009F02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  <w:p w14:paraId="694B0110" w14:textId="77777777" w:rsidR="00CF7AEF" w:rsidRPr="004C7CC2" w:rsidRDefault="00CF7AEF" w:rsidP="009F02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Presenters: </w:t>
            </w:r>
          </w:p>
          <w:p w14:paraId="7D74A903" w14:textId="77777777" w:rsidR="00CF7AEF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7F84CEFF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03FDD17E" w14:textId="77777777" w:rsidTr="009F0296">
        <w:trPr>
          <w:trHeight w:val="91"/>
        </w:trPr>
        <w:tc>
          <w:tcPr>
            <w:tcW w:w="654" w:type="dxa"/>
            <w:vAlign w:val="center"/>
          </w:tcPr>
          <w:p w14:paraId="75AE5443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10.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BE37DAF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597945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Cs/>
                <w:sz w:val="18"/>
                <w:szCs w:val="18"/>
                <w:lang w:val="en-US"/>
              </w:rPr>
              <w:t>Žižek and ideology</w:t>
            </w:r>
          </w:p>
        </w:tc>
        <w:tc>
          <w:tcPr>
            <w:tcW w:w="5332" w:type="dxa"/>
            <w:vAlign w:val="center"/>
          </w:tcPr>
          <w:p w14:paraId="008E059E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>LECTURE:</w:t>
            </w:r>
          </w:p>
          <w:p w14:paraId="637A1EB1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>Slavoj Žižek, Lacanian psychoanalysis and ideology</w:t>
            </w:r>
          </w:p>
          <w:p w14:paraId="5EF85127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</w:p>
          <w:p w14:paraId="774E3D33" w14:textId="77777777" w:rsidR="00CF7AEF" w:rsidRPr="004C7CC2" w:rsidRDefault="00CF7AEF" w:rsidP="009F02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Student Presentation: </w:t>
            </w:r>
          </w:p>
          <w:p w14:paraId="0F8ECD49" w14:textId="77777777" w:rsidR="00CF7AEF" w:rsidRPr="004C7CC2" w:rsidRDefault="00CF7AEF" w:rsidP="00CF7AE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>Kul-Want, Cristopher &amp; Piero Pierini,</w:t>
            </w: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</w:rPr>
              <w:t>Introducing Slavoj Žižek</w:t>
            </w:r>
            <w:r w:rsidRPr="004C7CC2">
              <w:rPr>
                <w:rFonts w:ascii="Merriweather" w:hAnsi="Merriweather"/>
                <w:sz w:val="18"/>
                <w:szCs w:val="18"/>
              </w:rPr>
              <w:t>. Icon Books. London. 2011. (graphic guide)</w:t>
            </w:r>
          </w:p>
          <w:p w14:paraId="74661174" w14:textId="77777777" w:rsidR="00CF7AEF" w:rsidRPr="004C7CC2" w:rsidRDefault="00CF7AEF" w:rsidP="00CF7AE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 xml:space="preserve">Žižek, Slavoj.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</w:rPr>
              <w:t>The Pervert’s Guide to Ideology</w:t>
            </w:r>
            <w:r w:rsidRPr="004C7CC2">
              <w:rPr>
                <w:rFonts w:ascii="Merriweather" w:hAnsi="Merriweather"/>
                <w:sz w:val="18"/>
                <w:szCs w:val="18"/>
              </w:rPr>
              <w:t xml:space="preserve"> (FILM, choose parts from you tube which you want to present and discuss)</w:t>
            </w:r>
          </w:p>
          <w:p w14:paraId="0AB8883A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</w:p>
          <w:p w14:paraId="644EE0ED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Presenters: </w:t>
            </w:r>
          </w:p>
          <w:p w14:paraId="4117C55B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47FB050E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2BEBA3F1" w14:textId="77777777" w:rsidTr="009F0296">
        <w:trPr>
          <w:trHeight w:val="91"/>
        </w:trPr>
        <w:tc>
          <w:tcPr>
            <w:tcW w:w="654" w:type="dxa"/>
            <w:vAlign w:val="center"/>
          </w:tcPr>
          <w:p w14:paraId="3B5A755D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11.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855392B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9.5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7EEBEF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Feminist Literary Theories </w:t>
            </w:r>
          </w:p>
          <w:p w14:paraId="582DE3F9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5332" w:type="dxa"/>
            <w:vAlign w:val="center"/>
          </w:tcPr>
          <w:p w14:paraId="738FB17A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LECTURE:</w:t>
            </w:r>
          </w:p>
          <w:p w14:paraId="6A989658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Sturken, M &amp; Cartwright, Lisa. Practices of Looking An Introduction to Visual Culture. Oxford: Oxford University Press.  2018. (pp. 120-132)</w:t>
            </w:r>
          </w:p>
          <w:p w14:paraId="7ACCA5ED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</w:p>
          <w:p w14:paraId="18066DE3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Selden Peter, R &amp; Widdowson, &amp; Brooker, P.</w:t>
            </w:r>
            <w:r w:rsidRPr="004C7CC2">
              <w:rPr>
                <w:rFonts w:ascii="Merriweather" w:eastAsia="Times New Roman" w:hAnsi="Merriweather"/>
                <w:i/>
                <w:iCs/>
                <w:sz w:val="18"/>
                <w:szCs w:val="18"/>
                <w:lang w:val="en-US" w:eastAsia="en-GB"/>
              </w:rPr>
              <w:t xml:space="preserve">  A Reader’s Guide to Contemporary Literary Theory</w:t>
            </w: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. Logman. London. 2005. (pp. 115-144)</w:t>
            </w:r>
          </w:p>
          <w:p w14:paraId="49B24973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</w:p>
          <w:p w14:paraId="57B88C27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  <w:t xml:space="preserve">Student Presentation: </w:t>
            </w:r>
          </w:p>
          <w:p w14:paraId="5DE5AA07" w14:textId="77777777" w:rsidR="00CF7AEF" w:rsidRPr="004C7CC2" w:rsidRDefault="00CF7AEF" w:rsidP="00CF7AEF">
            <w:pPr>
              <w:numPr>
                <w:ilvl w:val="0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Millett, Kate.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  <w:lang w:val="en-US"/>
              </w:rPr>
              <w:t>Sexual politics.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 The University of Illinois Press. 2000.</w:t>
            </w:r>
          </w:p>
          <w:p w14:paraId="4EB8C408" w14:textId="77777777" w:rsidR="00CF7AEF" w:rsidRPr="004C7CC2" w:rsidRDefault="00CF7AEF" w:rsidP="00CF7AEF">
            <w:pPr>
              <w:pStyle w:val="ListParagraph"/>
              <w:numPr>
                <w:ilvl w:val="1"/>
                <w:numId w:val="7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Instances of sexual politics (pp. 3-23) </w:t>
            </w:r>
          </w:p>
          <w:p w14:paraId="2145398E" w14:textId="77777777" w:rsidR="00CF7AEF" w:rsidRPr="004C7CC2" w:rsidRDefault="00CF7AEF" w:rsidP="00CF7AEF">
            <w:pPr>
              <w:pStyle w:val="ListParagraph"/>
              <w:numPr>
                <w:ilvl w:val="1"/>
                <w:numId w:val="7"/>
              </w:numPr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The narrative how humanity invented sexual intercourse (pp.25-59).</w:t>
            </w:r>
          </w:p>
          <w:p w14:paraId="77BDBD79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  <w:lang w:val="en-US"/>
              </w:rPr>
              <w:t xml:space="preserve">Presenters: </w:t>
            </w:r>
          </w:p>
          <w:p w14:paraId="451AB056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3C48C081" w14:textId="77777777" w:rsidTr="009F0296">
        <w:trPr>
          <w:trHeight w:val="91"/>
        </w:trPr>
        <w:tc>
          <w:tcPr>
            <w:tcW w:w="654" w:type="dxa"/>
            <w:vAlign w:val="center"/>
          </w:tcPr>
          <w:p w14:paraId="09FD2015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12.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EC47CB3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16.5.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F0CC45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b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Queer Theory. </w:t>
            </w:r>
          </w:p>
        </w:tc>
        <w:tc>
          <w:tcPr>
            <w:tcW w:w="5332" w:type="dxa"/>
            <w:vAlign w:val="center"/>
          </w:tcPr>
          <w:p w14:paraId="4AD96CD3" w14:textId="77777777" w:rsidR="00CF7AEF" w:rsidRDefault="00CF7AEF" w:rsidP="009F0296">
            <w:pPr>
              <w:pStyle w:val="Heading1"/>
              <w:spacing w:before="0"/>
              <w:rPr>
                <w:rFonts w:ascii="Merriweather" w:hAnsi="Merriweather" w:cs="Times New Roman"/>
                <w:color w:val="auto"/>
                <w:spacing w:val="-12"/>
                <w:sz w:val="18"/>
                <w:szCs w:val="18"/>
                <w:lang w:val="en-US"/>
              </w:rPr>
            </w:pPr>
            <w:r>
              <w:rPr>
                <w:rFonts w:ascii="Merriweather" w:hAnsi="Merriweather" w:cs="Times New Roman"/>
                <w:color w:val="auto"/>
                <w:spacing w:val="-12"/>
                <w:sz w:val="18"/>
                <w:szCs w:val="18"/>
                <w:lang w:val="en-US"/>
              </w:rPr>
              <w:t>LECTURE:</w:t>
            </w:r>
          </w:p>
          <w:p w14:paraId="1230BADD" w14:textId="77777777" w:rsidR="00CF7AEF" w:rsidRPr="004C7CC2" w:rsidRDefault="00CF7AEF" w:rsidP="009F0296">
            <w:pPr>
              <w:pStyle w:val="Heading1"/>
              <w:spacing w:before="0"/>
              <w:rPr>
                <w:rFonts w:ascii="Merriweather" w:hAnsi="Merriweather" w:cs="Times New Roman"/>
                <w:color w:val="auto"/>
                <w:spacing w:val="-12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 w:cs="Times New Roman"/>
                <w:color w:val="auto"/>
                <w:spacing w:val="-12"/>
                <w:sz w:val="18"/>
                <w:szCs w:val="18"/>
                <w:lang w:val="en-US"/>
              </w:rPr>
              <w:t xml:space="preserve">Feminist and queer studies: Judith Butler’s conceptualization of gender </w:t>
            </w:r>
          </w:p>
          <w:p w14:paraId="727D6C73" w14:textId="77777777" w:rsidR="00CF7AEF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</w:p>
          <w:p w14:paraId="50B67282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4C7CC2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Student Presentation. </w:t>
            </w:r>
          </w:p>
          <w:p w14:paraId="0253D34D" w14:textId="77777777" w:rsidR="00CF7AEF" w:rsidRPr="004C7CC2" w:rsidRDefault="00CF7AEF" w:rsidP="00CF7AEF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Merriweather" w:hAnsi="Merriweather"/>
                <w:sz w:val="18"/>
                <w:szCs w:val="18"/>
              </w:rPr>
            </w:pPr>
            <w:r w:rsidRPr="004C7CC2">
              <w:rPr>
                <w:rFonts w:ascii="Merriweather" w:hAnsi="Merriweather"/>
                <w:sz w:val="18"/>
                <w:szCs w:val="18"/>
              </w:rPr>
              <w:t xml:space="preserve">Jagger. G. Judith Butler. </w:t>
            </w:r>
            <w:r w:rsidRPr="004C7CC2">
              <w:rPr>
                <w:rFonts w:ascii="Merriweather" w:hAnsi="Merriweather"/>
                <w:i/>
                <w:iCs/>
                <w:sz w:val="18"/>
                <w:szCs w:val="18"/>
              </w:rPr>
              <w:t>Sexual politics, social change, and the power of performative.</w:t>
            </w:r>
            <w:r w:rsidRPr="004C7CC2">
              <w:rPr>
                <w:rFonts w:ascii="Merriweather" w:hAnsi="Merriweather"/>
                <w:sz w:val="18"/>
                <w:szCs w:val="18"/>
              </w:rPr>
              <w:t xml:space="preserve"> Routledge. London. 2008.</w:t>
            </w:r>
            <w:r>
              <w:rPr>
                <w:rFonts w:ascii="Merriweather" w:hAnsi="Merriweather"/>
                <w:sz w:val="18"/>
                <w:szCs w:val="18"/>
              </w:rPr>
              <w:t xml:space="preserve"> (selected parts)</w:t>
            </w:r>
          </w:p>
          <w:p w14:paraId="64DDDDED" w14:textId="77777777" w:rsidR="00CF7AEF" w:rsidRPr="004C7CC2" w:rsidRDefault="00CF7AEF" w:rsidP="009F0296">
            <w:pPr>
              <w:spacing w:before="0" w:after="0"/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  <w:t xml:space="preserve">Presenters: </w:t>
            </w:r>
          </w:p>
          <w:p w14:paraId="2E97CCB4" w14:textId="77777777" w:rsidR="00CF7AEF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1094ECAF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CF7AEF" w:rsidRPr="004C7CC2" w14:paraId="53C8BF8F" w14:textId="77777777" w:rsidTr="009F0296">
        <w:trPr>
          <w:trHeight w:val="91"/>
        </w:trPr>
        <w:tc>
          <w:tcPr>
            <w:tcW w:w="654" w:type="dxa"/>
            <w:vAlign w:val="center"/>
          </w:tcPr>
          <w:p w14:paraId="4E0DE0EA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lastRenderedPageBreak/>
              <w:t>13.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57A58DD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23.5.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AFC052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Postcolonial theories </w:t>
            </w:r>
          </w:p>
          <w:p w14:paraId="0E71DFCF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5332" w:type="dxa"/>
            <w:vAlign w:val="center"/>
          </w:tcPr>
          <w:p w14:paraId="41A3CFC2" w14:textId="77777777" w:rsidR="00CF7AEF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LECTURE:</w:t>
            </w:r>
          </w:p>
          <w:p w14:paraId="44660ADC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>Introduction to Visual Culture. Oxford: Oxford University Press.  2018. (pp 113-120)</w:t>
            </w:r>
          </w:p>
          <w:p w14:paraId="19BB7B68" w14:textId="77777777" w:rsidR="00CF7AEF" w:rsidRPr="004C7CC2" w:rsidRDefault="00CF7AEF" w:rsidP="009F0296">
            <w:pPr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Aschroft, Bill. </w:t>
            </w:r>
            <w:r w:rsidRPr="004C7CC2">
              <w:rPr>
                <w:rFonts w:ascii="Merriweather" w:hAnsi="Merriweather"/>
                <w:i/>
                <w:sz w:val="18"/>
                <w:szCs w:val="18"/>
                <w:lang w:val="en-US"/>
              </w:rPr>
              <w:t>Edward Said</w:t>
            </w: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 xml:space="preserve">. New York: Routledge. </w:t>
            </w:r>
          </w:p>
          <w:p w14:paraId="487A0452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</w:p>
          <w:p w14:paraId="0C0498D5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  <w:t xml:space="preserve">Student Presentation: </w:t>
            </w:r>
          </w:p>
          <w:p w14:paraId="2767CB18" w14:textId="77777777" w:rsidR="00CF7AEF" w:rsidRPr="004C7CC2" w:rsidRDefault="00CF7AEF" w:rsidP="00CF7AEF">
            <w:pPr>
              <w:pStyle w:val="ColorfulList-Accent1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 w:eastAsia="en-GB"/>
              </w:rPr>
              <w:t xml:space="preserve">Said, Edward. Culture and Imperialism. New York. Random House. 1994. (pp. 3-43) </w:t>
            </w:r>
          </w:p>
          <w:p w14:paraId="53E71589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</w:pPr>
            <w:r w:rsidRPr="004C7CC2">
              <w:rPr>
                <w:rFonts w:ascii="Merriweather" w:eastAsia="Times New Roman" w:hAnsi="Merriweather"/>
                <w:b/>
                <w:bCs/>
                <w:sz w:val="18"/>
                <w:szCs w:val="18"/>
                <w:lang w:val="en-US" w:eastAsia="en-GB"/>
              </w:rPr>
              <w:t xml:space="preserve">Presenters: </w:t>
            </w:r>
          </w:p>
          <w:p w14:paraId="6331FCFD" w14:textId="77777777" w:rsidR="00CF7AEF" w:rsidRPr="004C7CC2" w:rsidRDefault="00CF7AEF" w:rsidP="009F0296">
            <w:pPr>
              <w:pStyle w:val="NormalWeb"/>
              <w:spacing w:before="0" w:beforeAutospacing="0" w:after="0" w:afterAutospacing="0"/>
              <w:ind w:left="1440"/>
              <w:rPr>
                <w:rFonts w:ascii="Merriweather" w:hAnsi="Merriweather"/>
                <w:iCs/>
                <w:sz w:val="18"/>
                <w:szCs w:val="18"/>
              </w:rPr>
            </w:pPr>
          </w:p>
          <w:p w14:paraId="0FC3560C" w14:textId="77777777" w:rsidR="00CF7AEF" w:rsidRPr="004C7CC2" w:rsidRDefault="00CF7AEF" w:rsidP="009F0296">
            <w:pPr>
              <w:pStyle w:val="ColorfulList-Accent11"/>
              <w:spacing w:after="0" w:line="240" w:lineRule="auto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</w:tr>
      <w:tr w:rsidR="00CF7AEF" w:rsidRPr="004C7CC2" w14:paraId="3840DEF9" w14:textId="77777777" w:rsidTr="009F0296">
        <w:trPr>
          <w:trHeight w:val="91"/>
        </w:trPr>
        <w:tc>
          <w:tcPr>
            <w:tcW w:w="654" w:type="dxa"/>
            <w:vAlign w:val="center"/>
          </w:tcPr>
          <w:p w14:paraId="5769A970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14.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B961B63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30.5.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A55572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HOLIDAY</w:t>
            </w:r>
          </w:p>
        </w:tc>
        <w:tc>
          <w:tcPr>
            <w:tcW w:w="5332" w:type="dxa"/>
            <w:vAlign w:val="center"/>
          </w:tcPr>
          <w:p w14:paraId="19CBBDE6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</w:p>
        </w:tc>
      </w:tr>
      <w:tr w:rsidR="00CF7AEF" w:rsidRPr="004C7CC2" w14:paraId="7DE34832" w14:textId="77777777" w:rsidTr="009F0296">
        <w:trPr>
          <w:trHeight w:val="91"/>
        </w:trPr>
        <w:tc>
          <w:tcPr>
            <w:tcW w:w="654" w:type="dxa"/>
            <w:vAlign w:val="center"/>
          </w:tcPr>
          <w:p w14:paraId="2BB6B5B3" w14:textId="77777777" w:rsidR="00CF7AEF" w:rsidRPr="004C7CC2" w:rsidRDefault="00CF7AEF" w:rsidP="009F0296">
            <w:pPr>
              <w:spacing w:before="0" w:after="0"/>
              <w:jc w:val="center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14.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B655332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6.6.</w:t>
            </w:r>
          </w:p>
          <w:p w14:paraId="19355D5D" w14:textId="77777777" w:rsidR="00CF7AEF" w:rsidRPr="004C7CC2" w:rsidRDefault="00CF7AEF" w:rsidP="009F0296">
            <w:pPr>
              <w:spacing w:before="0" w:after="0"/>
              <w:jc w:val="right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2024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4B751B" w14:textId="77777777" w:rsidR="00CF7AEF" w:rsidRPr="004C7CC2" w:rsidRDefault="00CF7AEF" w:rsidP="009F0296">
            <w:pPr>
              <w:pStyle w:val="ColorfulList-Accent11"/>
              <w:spacing w:after="0" w:line="240" w:lineRule="auto"/>
              <w:ind w:left="0"/>
              <w:jc w:val="both"/>
              <w:rPr>
                <w:rFonts w:ascii="Merriweather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hAnsi="Merriweather"/>
                <w:sz w:val="18"/>
                <w:szCs w:val="18"/>
                <w:lang w:val="en-US"/>
              </w:rPr>
              <w:t>Closing Lecture</w:t>
            </w:r>
          </w:p>
          <w:p w14:paraId="7CD848BF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</w:p>
        </w:tc>
        <w:tc>
          <w:tcPr>
            <w:tcW w:w="5332" w:type="dxa"/>
            <w:vAlign w:val="center"/>
          </w:tcPr>
          <w:p w14:paraId="106BD395" w14:textId="77777777" w:rsidR="00CF7AEF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  <w:r w:rsidRPr="004C7CC2">
              <w:rPr>
                <w:rFonts w:ascii="Merriweather" w:eastAsia="Times New Roman" w:hAnsi="Merriweather"/>
                <w:sz w:val="18"/>
                <w:szCs w:val="18"/>
                <w:lang w:val="en-US"/>
              </w:rPr>
              <w:t>Preparation for exam</w:t>
            </w:r>
          </w:p>
          <w:p w14:paraId="13A0A8EA" w14:textId="77777777" w:rsidR="00CF7AEF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</w:p>
          <w:p w14:paraId="157CCBD0" w14:textId="77777777" w:rsidR="00CF7AEF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eastAsia="Times New Roman" w:hAnsi="Merriweather"/>
                <w:sz w:val="18"/>
                <w:szCs w:val="18"/>
                <w:lang w:val="en-US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lang w:val="en-US"/>
              </w:rPr>
              <w:t>EXAM DATES:</w:t>
            </w:r>
          </w:p>
          <w:p w14:paraId="6FA3A3E1" w14:textId="77777777" w:rsidR="00CF7AEF" w:rsidRDefault="00CF7AEF" w:rsidP="009F029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13.6.2024.</w:t>
            </w:r>
          </w:p>
          <w:p w14:paraId="73D2ED37" w14:textId="77777777" w:rsidR="00CF7AEF" w:rsidRPr="004C7CC2" w:rsidRDefault="00CF7AEF" w:rsidP="009F0296">
            <w:pPr>
              <w:tabs>
                <w:tab w:val="left" w:pos="468"/>
              </w:tabs>
              <w:spacing w:before="0" w:after="0"/>
              <w:rPr>
                <w:rFonts w:ascii="Merriweather" w:hAnsi="Merriweather"/>
                <w:sz w:val="18"/>
                <w:szCs w:val="18"/>
                <w:lang w:val="en-US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27.6.2024.</w:t>
            </w:r>
          </w:p>
        </w:tc>
      </w:tr>
    </w:tbl>
    <w:p w14:paraId="1FF2A417" w14:textId="77777777" w:rsidR="00CF7AEF" w:rsidRPr="0083674E" w:rsidRDefault="00CF7AEF" w:rsidP="00837E1B">
      <w:pPr>
        <w:rPr>
          <w:rFonts w:ascii="Merriweather" w:hAnsi="Merriweather" w:cs="Times New Roman"/>
          <w:sz w:val="18"/>
          <w:szCs w:val="18"/>
        </w:rPr>
      </w:pPr>
    </w:p>
    <w:sectPr w:rsidR="00CF7AEF" w:rsidRPr="0083674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507B" w14:textId="77777777" w:rsidR="009B7DBB" w:rsidRDefault="009B7DBB" w:rsidP="009947BA">
      <w:pPr>
        <w:spacing w:before="0" w:after="0"/>
      </w:pPr>
      <w:r>
        <w:separator/>
      </w:r>
    </w:p>
  </w:endnote>
  <w:endnote w:type="continuationSeparator" w:id="0">
    <w:p w14:paraId="7351ACC3" w14:textId="77777777" w:rsidR="009B7DBB" w:rsidRDefault="009B7D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CF02" w14:textId="77777777" w:rsidR="009B7DBB" w:rsidRDefault="009B7DBB" w:rsidP="009947BA">
      <w:pPr>
        <w:spacing w:before="0" w:after="0"/>
      </w:pPr>
      <w:r>
        <w:separator/>
      </w:r>
    </w:p>
  </w:footnote>
  <w:footnote w:type="continuationSeparator" w:id="0">
    <w:p w14:paraId="42D03034" w14:textId="77777777" w:rsidR="009B7DBB" w:rsidRDefault="009B7DBB" w:rsidP="009947BA">
      <w:pPr>
        <w:spacing w:before="0" w:after="0"/>
      </w:pPr>
      <w:r>
        <w:continuationSeparator/>
      </w:r>
    </w:p>
  </w:footnote>
  <w:footnote w:id="1">
    <w:p w14:paraId="3CBE0CA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3C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DCEDC" wp14:editId="26F5BF7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5DA7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DEAF9" wp14:editId="0CFBFA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DCED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7FF5DA7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DEAF9" wp14:editId="0CFBFA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0D030A1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DE640F7" w14:textId="77777777" w:rsidR="0079745E" w:rsidRDefault="0079745E" w:rsidP="0079745E">
    <w:pPr>
      <w:pStyle w:val="Header"/>
    </w:pPr>
  </w:p>
  <w:p w14:paraId="1557319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165"/>
    <w:multiLevelType w:val="hybridMultilevel"/>
    <w:tmpl w:val="49E68DE0"/>
    <w:lvl w:ilvl="0" w:tplc="1CC2B6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7DA"/>
    <w:multiLevelType w:val="hybridMultilevel"/>
    <w:tmpl w:val="3D2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627"/>
    <w:multiLevelType w:val="hybridMultilevel"/>
    <w:tmpl w:val="4524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64D1"/>
    <w:multiLevelType w:val="hybridMultilevel"/>
    <w:tmpl w:val="FB98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ED8"/>
    <w:multiLevelType w:val="hybridMultilevel"/>
    <w:tmpl w:val="8F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E88"/>
    <w:multiLevelType w:val="hybridMultilevel"/>
    <w:tmpl w:val="3C9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F32"/>
    <w:multiLevelType w:val="hybridMultilevel"/>
    <w:tmpl w:val="76BC7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1790"/>
    <w:multiLevelType w:val="hybridMultilevel"/>
    <w:tmpl w:val="66765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62E3"/>
    <w:multiLevelType w:val="hybridMultilevel"/>
    <w:tmpl w:val="EEA6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2527"/>
    <w:multiLevelType w:val="hybridMultilevel"/>
    <w:tmpl w:val="C67E7774"/>
    <w:lvl w:ilvl="0" w:tplc="8024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2072"/>
    <w:multiLevelType w:val="hybridMultilevel"/>
    <w:tmpl w:val="0004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5A01"/>
    <w:multiLevelType w:val="hybridMultilevel"/>
    <w:tmpl w:val="E9C6DD1A"/>
    <w:lvl w:ilvl="0" w:tplc="1CC2B6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93106"/>
    <w:multiLevelType w:val="hybridMultilevel"/>
    <w:tmpl w:val="D32C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5DD7"/>
    <w:multiLevelType w:val="hybridMultilevel"/>
    <w:tmpl w:val="A658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43C34"/>
    <w:multiLevelType w:val="hybridMultilevel"/>
    <w:tmpl w:val="17BE3F86"/>
    <w:lvl w:ilvl="0" w:tplc="1CC2B6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43EF"/>
    <w:multiLevelType w:val="hybridMultilevel"/>
    <w:tmpl w:val="B54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60293"/>
    <w:multiLevelType w:val="hybridMultilevel"/>
    <w:tmpl w:val="69EA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00AF"/>
    <w:multiLevelType w:val="hybridMultilevel"/>
    <w:tmpl w:val="E65033DA"/>
    <w:lvl w:ilvl="0" w:tplc="C7BCEE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2D1A"/>
    <w:multiLevelType w:val="hybridMultilevel"/>
    <w:tmpl w:val="D324A952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75AE2"/>
    <w:multiLevelType w:val="hybridMultilevel"/>
    <w:tmpl w:val="C23E620A"/>
    <w:lvl w:ilvl="0" w:tplc="B386D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075E9"/>
    <w:multiLevelType w:val="hybridMultilevel"/>
    <w:tmpl w:val="8A460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448D"/>
    <w:multiLevelType w:val="hybridMultilevel"/>
    <w:tmpl w:val="33BC0E3A"/>
    <w:lvl w:ilvl="0" w:tplc="D370125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9A7"/>
    <w:multiLevelType w:val="hybridMultilevel"/>
    <w:tmpl w:val="7EBA1814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176CD"/>
    <w:multiLevelType w:val="hybridMultilevel"/>
    <w:tmpl w:val="AF82C52E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D60"/>
    <w:multiLevelType w:val="hybridMultilevel"/>
    <w:tmpl w:val="4F2CB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3546"/>
    <w:multiLevelType w:val="hybridMultilevel"/>
    <w:tmpl w:val="4858B38A"/>
    <w:lvl w:ilvl="0" w:tplc="C980AD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91F25"/>
    <w:multiLevelType w:val="hybridMultilevel"/>
    <w:tmpl w:val="5D92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B5F51"/>
    <w:multiLevelType w:val="hybridMultilevel"/>
    <w:tmpl w:val="C500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2A1"/>
    <w:multiLevelType w:val="hybridMultilevel"/>
    <w:tmpl w:val="7200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7535D"/>
    <w:multiLevelType w:val="multilevel"/>
    <w:tmpl w:val="B69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1426E0"/>
    <w:multiLevelType w:val="hybridMultilevel"/>
    <w:tmpl w:val="9BD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81E62"/>
    <w:multiLevelType w:val="hybridMultilevel"/>
    <w:tmpl w:val="99BA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4A75"/>
    <w:multiLevelType w:val="hybridMultilevel"/>
    <w:tmpl w:val="022A6BCC"/>
    <w:lvl w:ilvl="0" w:tplc="918896B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64E"/>
    <w:multiLevelType w:val="hybridMultilevel"/>
    <w:tmpl w:val="D8D4F472"/>
    <w:lvl w:ilvl="0" w:tplc="1CC2B6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1181D"/>
    <w:multiLevelType w:val="hybridMultilevel"/>
    <w:tmpl w:val="66903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469106">
    <w:abstractNumId w:val="26"/>
  </w:num>
  <w:num w:numId="2" w16cid:durableId="555507025">
    <w:abstractNumId w:val="14"/>
  </w:num>
  <w:num w:numId="3" w16cid:durableId="1987124062">
    <w:abstractNumId w:val="4"/>
  </w:num>
  <w:num w:numId="4" w16cid:durableId="199517967">
    <w:abstractNumId w:val="30"/>
  </w:num>
  <w:num w:numId="5" w16cid:durableId="1373726270">
    <w:abstractNumId w:val="19"/>
  </w:num>
  <w:num w:numId="6" w16cid:durableId="610358542">
    <w:abstractNumId w:val="22"/>
  </w:num>
  <w:num w:numId="7" w16cid:durableId="2104061603">
    <w:abstractNumId w:val="17"/>
  </w:num>
  <w:num w:numId="8" w16cid:durableId="871726361">
    <w:abstractNumId w:val="32"/>
  </w:num>
  <w:num w:numId="9" w16cid:durableId="595527844">
    <w:abstractNumId w:val="13"/>
  </w:num>
  <w:num w:numId="10" w16cid:durableId="222985289">
    <w:abstractNumId w:val="7"/>
  </w:num>
  <w:num w:numId="11" w16cid:durableId="241455149">
    <w:abstractNumId w:val="21"/>
  </w:num>
  <w:num w:numId="12" w16cid:durableId="1884436388">
    <w:abstractNumId w:val="25"/>
  </w:num>
  <w:num w:numId="13" w16cid:durableId="981232385">
    <w:abstractNumId w:val="24"/>
  </w:num>
  <w:num w:numId="14" w16cid:durableId="871575900">
    <w:abstractNumId w:val="23"/>
  </w:num>
  <w:num w:numId="15" w16cid:durableId="1737898888">
    <w:abstractNumId w:val="33"/>
  </w:num>
  <w:num w:numId="16" w16cid:durableId="618032726">
    <w:abstractNumId w:val="20"/>
  </w:num>
  <w:num w:numId="17" w16cid:durableId="654603736">
    <w:abstractNumId w:val="18"/>
  </w:num>
  <w:num w:numId="18" w16cid:durableId="137377667">
    <w:abstractNumId w:val="9"/>
  </w:num>
  <w:num w:numId="19" w16cid:durableId="1292327558">
    <w:abstractNumId w:val="34"/>
  </w:num>
  <w:num w:numId="20" w16cid:durableId="1366254225">
    <w:abstractNumId w:val="5"/>
  </w:num>
  <w:num w:numId="21" w16cid:durableId="597449457">
    <w:abstractNumId w:val="2"/>
  </w:num>
  <w:num w:numId="22" w16cid:durableId="1649284639">
    <w:abstractNumId w:val="29"/>
  </w:num>
  <w:num w:numId="23" w16cid:durableId="1883981721">
    <w:abstractNumId w:val="3"/>
  </w:num>
  <w:num w:numId="24" w16cid:durableId="1744722537">
    <w:abstractNumId w:val="12"/>
  </w:num>
  <w:num w:numId="25" w16cid:durableId="1136525582">
    <w:abstractNumId w:val="6"/>
  </w:num>
  <w:num w:numId="26" w16cid:durableId="1459641407">
    <w:abstractNumId w:val="8"/>
  </w:num>
  <w:num w:numId="27" w16cid:durableId="246887800">
    <w:abstractNumId w:val="35"/>
  </w:num>
  <w:num w:numId="28" w16cid:durableId="219754617">
    <w:abstractNumId w:val="28"/>
  </w:num>
  <w:num w:numId="29" w16cid:durableId="734276834">
    <w:abstractNumId w:val="10"/>
  </w:num>
  <w:num w:numId="30" w16cid:durableId="1102605966">
    <w:abstractNumId w:val="1"/>
  </w:num>
  <w:num w:numId="31" w16cid:durableId="884948432">
    <w:abstractNumId w:val="0"/>
  </w:num>
  <w:num w:numId="32" w16cid:durableId="47270227">
    <w:abstractNumId w:val="27"/>
  </w:num>
  <w:num w:numId="33" w16cid:durableId="928851077">
    <w:abstractNumId w:val="31"/>
  </w:num>
  <w:num w:numId="34" w16cid:durableId="1321693040">
    <w:abstractNumId w:val="16"/>
  </w:num>
  <w:num w:numId="35" w16cid:durableId="1744834211">
    <w:abstractNumId w:val="15"/>
  </w:num>
  <w:num w:numId="36" w16cid:durableId="1107117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9A7"/>
    <w:rsid w:val="00046E9F"/>
    <w:rsid w:val="000602F7"/>
    <w:rsid w:val="000B2C57"/>
    <w:rsid w:val="000B4E62"/>
    <w:rsid w:val="000C0578"/>
    <w:rsid w:val="000C4D77"/>
    <w:rsid w:val="000C6C00"/>
    <w:rsid w:val="000D4D75"/>
    <w:rsid w:val="000E1A66"/>
    <w:rsid w:val="0010332B"/>
    <w:rsid w:val="00116BE7"/>
    <w:rsid w:val="001443A2"/>
    <w:rsid w:val="00150B32"/>
    <w:rsid w:val="00151AFB"/>
    <w:rsid w:val="00197510"/>
    <w:rsid w:val="001A699C"/>
    <w:rsid w:val="001A6E41"/>
    <w:rsid w:val="001C7C51"/>
    <w:rsid w:val="001D69C5"/>
    <w:rsid w:val="001E2273"/>
    <w:rsid w:val="0020538A"/>
    <w:rsid w:val="00206923"/>
    <w:rsid w:val="00226462"/>
    <w:rsid w:val="0022722C"/>
    <w:rsid w:val="0028545A"/>
    <w:rsid w:val="002E1CE6"/>
    <w:rsid w:val="002F2D22"/>
    <w:rsid w:val="00310F9A"/>
    <w:rsid w:val="00326091"/>
    <w:rsid w:val="00357643"/>
    <w:rsid w:val="00367B20"/>
    <w:rsid w:val="00367CA3"/>
    <w:rsid w:val="00371634"/>
    <w:rsid w:val="00386E9C"/>
    <w:rsid w:val="00393964"/>
    <w:rsid w:val="003D103C"/>
    <w:rsid w:val="003D2298"/>
    <w:rsid w:val="003F11B6"/>
    <w:rsid w:val="003F17B8"/>
    <w:rsid w:val="00411E61"/>
    <w:rsid w:val="004251CD"/>
    <w:rsid w:val="00433B49"/>
    <w:rsid w:val="00452E5F"/>
    <w:rsid w:val="00453362"/>
    <w:rsid w:val="00461219"/>
    <w:rsid w:val="00470F6D"/>
    <w:rsid w:val="00483BC3"/>
    <w:rsid w:val="004B1B3D"/>
    <w:rsid w:val="004B553E"/>
    <w:rsid w:val="004C5A38"/>
    <w:rsid w:val="004C5EDF"/>
    <w:rsid w:val="004C67D9"/>
    <w:rsid w:val="004C7CC2"/>
    <w:rsid w:val="00507C65"/>
    <w:rsid w:val="00527C5F"/>
    <w:rsid w:val="005353ED"/>
    <w:rsid w:val="005514C3"/>
    <w:rsid w:val="005E1668"/>
    <w:rsid w:val="005E5F80"/>
    <w:rsid w:val="005F6E0B"/>
    <w:rsid w:val="00613216"/>
    <w:rsid w:val="0062328F"/>
    <w:rsid w:val="00684BBC"/>
    <w:rsid w:val="00691455"/>
    <w:rsid w:val="006A3EA3"/>
    <w:rsid w:val="006B2EFD"/>
    <w:rsid w:val="006B4920"/>
    <w:rsid w:val="006C24D2"/>
    <w:rsid w:val="006D77E7"/>
    <w:rsid w:val="00700D7A"/>
    <w:rsid w:val="00721260"/>
    <w:rsid w:val="00726998"/>
    <w:rsid w:val="007361E7"/>
    <w:rsid w:val="007368EB"/>
    <w:rsid w:val="0077340C"/>
    <w:rsid w:val="0078125F"/>
    <w:rsid w:val="00794496"/>
    <w:rsid w:val="007967CC"/>
    <w:rsid w:val="0079745E"/>
    <w:rsid w:val="00797B40"/>
    <w:rsid w:val="007A3695"/>
    <w:rsid w:val="007B4D60"/>
    <w:rsid w:val="007C43A4"/>
    <w:rsid w:val="007D2A7E"/>
    <w:rsid w:val="007D4D2D"/>
    <w:rsid w:val="0083674E"/>
    <w:rsid w:val="00837E1B"/>
    <w:rsid w:val="00837E75"/>
    <w:rsid w:val="00865776"/>
    <w:rsid w:val="00867F7D"/>
    <w:rsid w:val="00874D5D"/>
    <w:rsid w:val="00885753"/>
    <w:rsid w:val="0089017E"/>
    <w:rsid w:val="00891C60"/>
    <w:rsid w:val="008942F0"/>
    <w:rsid w:val="008D45DB"/>
    <w:rsid w:val="008D7326"/>
    <w:rsid w:val="0090214F"/>
    <w:rsid w:val="00913D06"/>
    <w:rsid w:val="009163E6"/>
    <w:rsid w:val="009225E5"/>
    <w:rsid w:val="00925915"/>
    <w:rsid w:val="0094730B"/>
    <w:rsid w:val="00947650"/>
    <w:rsid w:val="009760E8"/>
    <w:rsid w:val="009947BA"/>
    <w:rsid w:val="00997F41"/>
    <w:rsid w:val="009A3A9D"/>
    <w:rsid w:val="009A53EA"/>
    <w:rsid w:val="009B7DBB"/>
    <w:rsid w:val="009C56B1"/>
    <w:rsid w:val="009C63C9"/>
    <w:rsid w:val="009D5226"/>
    <w:rsid w:val="009E2FD4"/>
    <w:rsid w:val="00A044F1"/>
    <w:rsid w:val="00A06750"/>
    <w:rsid w:val="00A20043"/>
    <w:rsid w:val="00A9132B"/>
    <w:rsid w:val="00AA1A5A"/>
    <w:rsid w:val="00AB059D"/>
    <w:rsid w:val="00AD23FB"/>
    <w:rsid w:val="00AE6ED3"/>
    <w:rsid w:val="00B50F86"/>
    <w:rsid w:val="00B53CEE"/>
    <w:rsid w:val="00B71A57"/>
    <w:rsid w:val="00B7307A"/>
    <w:rsid w:val="00BE3635"/>
    <w:rsid w:val="00C02454"/>
    <w:rsid w:val="00C3477B"/>
    <w:rsid w:val="00C52E7E"/>
    <w:rsid w:val="00C72962"/>
    <w:rsid w:val="00C77B89"/>
    <w:rsid w:val="00C800CA"/>
    <w:rsid w:val="00C85956"/>
    <w:rsid w:val="00C9733D"/>
    <w:rsid w:val="00CA3783"/>
    <w:rsid w:val="00CA5D3D"/>
    <w:rsid w:val="00CB1168"/>
    <w:rsid w:val="00CB23F4"/>
    <w:rsid w:val="00CD13BB"/>
    <w:rsid w:val="00CE4A98"/>
    <w:rsid w:val="00CE7B88"/>
    <w:rsid w:val="00CF7AEF"/>
    <w:rsid w:val="00D136E4"/>
    <w:rsid w:val="00D50C96"/>
    <w:rsid w:val="00D5334D"/>
    <w:rsid w:val="00D5523D"/>
    <w:rsid w:val="00D944DF"/>
    <w:rsid w:val="00D96713"/>
    <w:rsid w:val="00DA3E8A"/>
    <w:rsid w:val="00DC321A"/>
    <w:rsid w:val="00DD110C"/>
    <w:rsid w:val="00DD5755"/>
    <w:rsid w:val="00DE6D53"/>
    <w:rsid w:val="00E06E39"/>
    <w:rsid w:val="00E07D73"/>
    <w:rsid w:val="00E17D18"/>
    <w:rsid w:val="00E30E67"/>
    <w:rsid w:val="00E63893"/>
    <w:rsid w:val="00E8586F"/>
    <w:rsid w:val="00EB5A72"/>
    <w:rsid w:val="00ED43AD"/>
    <w:rsid w:val="00F0081C"/>
    <w:rsid w:val="00F02A8F"/>
    <w:rsid w:val="00F10702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3F447D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1D69C5"/>
    <w:pPr>
      <w:autoSpaceDE w:val="0"/>
      <w:autoSpaceDN w:val="0"/>
      <w:adjustRightInd w:val="0"/>
      <w:spacing w:before="0" w:after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017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6E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0081C"/>
  </w:style>
  <w:style w:type="character" w:styleId="Emphasis">
    <w:name w:val="Emphasis"/>
    <w:basedOn w:val="DefaultParagraphFont"/>
    <w:uiPriority w:val="20"/>
    <w:qFormat/>
    <w:rsid w:val="00F0081C"/>
    <w:rPr>
      <w:i/>
      <w:iCs/>
    </w:rPr>
  </w:style>
  <w:style w:type="paragraph" w:customStyle="1" w:styleId="ColorfulList-Accent11">
    <w:name w:val="Colorful List - Accent 11"/>
    <w:basedOn w:val="Normal"/>
    <w:qFormat/>
    <w:rsid w:val="00AB059D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69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d2edcug0">
    <w:name w:val="d2edcug0"/>
    <w:basedOn w:val="DefaultParagraphFont"/>
    <w:rsid w:val="0083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6sbYyw1mPd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xwCOSkXR_Cw&amp;list=PLE7E164171E6300A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AKDH1h2wt80&amp;list=PL2M8HxkGYgBNvZ5TDNVYazM7ixaY-uJg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YY4CTSQ8n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95F3-539C-465F-BC18-01FACD8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Vrbancic</cp:lastModifiedBy>
  <cp:revision>3</cp:revision>
  <cp:lastPrinted>2021-02-12T11:27:00Z</cp:lastPrinted>
  <dcterms:created xsi:type="dcterms:W3CDTF">2024-02-04T12:04:00Z</dcterms:created>
  <dcterms:modified xsi:type="dcterms:W3CDTF">2024-02-04T15:07:00Z</dcterms:modified>
</cp:coreProperties>
</file>